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D64" w:rsidRDefault="00193A56">
      <w:pPr>
        <w:spacing w:after="0" w:line="240" w:lineRule="auto"/>
        <w:ind w:firstLine="284"/>
        <w:jc w:val="center"/>
        <w:rPr>
          <w:rFonts w:ascii="Tahoma" w:hAnsi="Tahoma"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 xml:space="preserve">ДОГОВОР № </w:t>
      </w:r>
    </w:p>
    <w:p w:rsidR="00C22D64" w:rsidRDefault="00193A56">
      <w:pPr>
        <w:spacing w:after="0" w:line="240" w:lineRule="auto"/>
        <w:ind w:firstLine="284"/>
        <w:jc w:val="center"/>
      </w:pPr>
      <w:bookmarkStart w:id="0" w:name="__DdeLink__162_3180666343"/>
      <w:bookmarkEnd w:id="0"/>
      <w:r>
        <w:rPr>
          <w:rFonts w:ascii="Times New Roman" w:hAnsi="Times New Roman" w:cs="Tahoma"/>
          <w:b/>
          <w:sz w:val="24"/>
          <w:szCs w:val="24"/>
        </w:rPr>
        <w:t>на услуги по техническому обслуживанию и ремонту подъемных сооружений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C22D64" w:rsidRDefault="00C22D64">
      <w:pPr>
        <w:spacing w:after="0" w:line="240" w:lineRule="auto"/>
        <w:ind w:firstLine="284"/>
        <w:jc w:val="center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</w:p>
    <w:p w:rsidR="00C22D64" w:rsidRDefault="00193A56">
      <w:pPr>
        <w:spacing w:after="0" w:line="240" w:lineRule="auto"/>
        <w:jc w:val="both"/>
      </w:pPr>
      <w:r>
        <w:rPr>
          <w:rFonts w:ascii="Times New Roman" w:hAnsi="Times New Roman" w:cs="Tahoma"/>
          <w:sz w:val="24"/>
          <w:szCs w:val="24"/>
        </w:rPr>
        <w:t xml:space="preserve">г. Самара                                                                                              </w:t>
      </w:r>
      <w:proofErr w:type="gramStart"/>
      <w:r>
        <w:rPr>
          <w:rFonts w:ascii="Times New Roman" w:hAnsi="Times New Roman" w:cs="Tahoma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  » _________ 202  г.</w:t>
      </w:r>
    </w:p>
    <w:p w:rsidR="00C22D64" w:rsidRDefault="00C22D64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spacing w:after="0" w:line="240" w:lineRule="auto"/>
        <w:ind w:firstLine="284"/>
        <w:jc w:val="both"/>
      </w:pPr>
      <w:r>
        <w:rPr>
          <w:rFonts w:ascii="Times New Roman" w:hAnsi="Times New Roman" w:cs="Tahoma"/>
          <w:b/>
          <w:sz w:val="24"/>
          <w:szCs w:val="24"/>
        </w:rPr>
        <w:t xml:space="preserve"> </w:t>
      </w:r>
      <w:r>
        <w:rPr>
          <w:rFonts w:ascii="Times New Roman" w:hAnsi="Times New Roman" w:cs="Tahoma"/>
          <w:sz w:val="24"/>
          <w:szCs w:val="24"/>
        </w:rPr>
        <w:t>Общество с ограниченной ответственностью</w:t>
      </w:r>
      <w:r>
        <w:rPr>
          <w:rFonts w:ascii="Times New Roman" w:hAnsi="Times New Roman" w:cs="Tahoma"/>
          <w:sz w:val="24"/>
          <w:szCs w:val="24"/>
        </w:rPr>
        <w:t xml:space="preserve"> «_______________________» (_________), именуемое в дальнейшем «Исполнитель», в лице ______________</w:t>
      </w:r>
      <w:proofErr w:type="gramStart"/>
      <w:r>
        <w:rPr>
          <w:rFonts w:ascii="Times New Roman" w:hAnsi="Times New Roman" w:cs="Tahoma"/>
          <w:sz w:val="24"/>
          <w:szCs w:val="24"/>
        </w:rPr>
        <w:t>_</w:t>
      </w:r>
      <w:r>
        <w:rPr>
          <w:rFonts w:ascii="Times New Roman" w:hAnsi="Times New Roman" w:cs="Tahoma"/>
          <w:bCs/>
          <w:iCs/>
          <w:sz w:val="24"/>
          <w:szCs w:val="24"/>
        </w:rPr>
        <w:t>,_</w:t>
      </w:r>
      <w:proofErr w:type="gramEnd"/>
      <w:r>
        <w:rPr>
          <w:rFonts w:ascii="Times New Roman" w:hAnsi="Times New Roman" w:cs="Tahoma"/>
          <w:bCs/>
          <w:iCs/>
          <w:sz w:val="24"/>
          <w:szCs w:val="24"/>
        </w:rPr>
        <w:t xml:space="preserve">_____________________ </w:t>
      </w:r>
      <w:r>
        <w:rPr>
          <w:rFonts w:ascii="Times New Roman" w:hAnsi="Times New Roman" w:cs="Tahoma"/>
          <w:iCs/>
          <w:sz w:val="24"/>
          <w:szCs w:val="24"/>
        </w:rPr>
        <w:t>действующего на основании _______________</w:t>
      </w:r>
      <w:r>
        <w:rPr>
          <w:rFonts w:ascii="Times New Roman" w:hAnsi="Times New Roman" w:cs="Tahoma"/>
          <w:i/>
          <w:iCs/>
          <w:sz w:val="24"/>
          <w:szCs w:val="24"/>
        </w:rPr>
        <w:t>,</w:t>
      </w:r>
      <w:r>
        <w:rPr>
          <w:rFonts w:ascii="Times New Roman" w:hAnsi="Times New Roman" w:cs="Tahoma"/>
          <w:iCs/>
          <w:sz w:val="24"/>
          <w:szCs w:val="24"/>
        </w:rPr>
        <w:t xml:space="preserve"> с одной стороны, и </w:t>
      </w:r>
    </w:p>
    <w:p w:rsidR="00C22D64" w:rsidRDefault="00193A56">
      <w:pPr>
        <w:spacing w:after="0" w:line="240" w:lineRule="auto"/>
        <w:ind w:firstLine="284"/>
        <w:jc w:val="both"/>
      </w:pPr>
      <w:r>
        <w:rPr>
          <w:rFonts w:ascii="Times New Roman" w:hAnsi="Times New Roman" w:cs="Tahoma"/>
          <w:sz w:val="24"/>
          <w:szCs w:val="24"/>
        </w:rPr>
        <w:t>Общество с ограниченной ответственностью «Самарские коммунальные сист</w:t>
      </w:r>
      <w:r>
        <w:rPr>
          <w:rFonts w:ascii="Times New Roman" w:hAnsi="Times New Roman" w:cs="Tahoma"/>
          <w:sz w:val="24"/>
          <w:szCs w:val="24"/>
        </w:rPr>
        <w:t xml:space="preserve">емы» (ООО «Самарские коммунальные системы»), именуемое в дальнейшем «Заказчик», в лице главного управляющего директора Бирюкова Владимира Вячеславовича, действующего на </w:t>
      </w:r>
      <w:proofErr w:type="gramStart"/>
      <w:r>
        <w:rPr>
          <w:rFonts w:ascii="Times New Roman" w:hAnsi="Times New Roman" w:cs="Tahoma"/>
          <w:sz w:val="24"/>
          <w:szCs w:val="24"/>
        </w:rPr>
        <w:t>основании  Доверенности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№ 20 от 20.02.2021 г., с другой стороны, вместе именуемые «Стор</w:t>
      </w:r>
      <w:r>
        <w:rPr>
          <w:rFonts w:ascii="Times New Roman" w:hAnsi="Times New Roman" w:cs="Tahoma"/>
          <w:sz w:val="24"/>
          <w:szCs w:val="24"/>
        </w:rPr>
        <w:t>оны», заключили настоящий Договор (далее договор) о нижеследующем:</w:t>
      </w:r>
    </w:p>
    <w:p w:rsidR="00C22D64" w:rsidRDefault="00C22D64">
      <w:pPr>
        <w:pStyle w:val="ae"/>
        <w:ind w:firstLine="708"/>
        <w:jc w:val="both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b/>
          <w:iCs/>
          <w:sz w:val="20"/>
          <w:szCs w:val="20"/>
        </w:rPr>
      </w:pPr>
      <w:r>
        <w:rPr>
          <w:rFonts w:ascii="Times New Roman" w:hAnsi="Times New Roman" w:cs="Tahoma"/>
          <w:b/>
          <w:iCs/>
          <w:sz w:val="24"/>
          <w:szCs w:val="24"/>
        </w:rPr>
        <w:t>1. ПРЕДМЕТ ДОГОВОРА</w:t>
      </w:r>
    </w:p>
    <w:p w:rsidR="00C22D64" w:rsidRDefault="00193A56">
      <w:pPr>
        <w:spacing w:after="0" w:line="240" w:lineRule="auto"/>
        <w:ind w:firstLine="284"/>
        <w:jc w:val="both"/>
      </w:pPr>
      <w:r>
        <w:rPr>
          <w:rFonts w:ascii="Times New Roman" w:hAnsi="Times New Roman" w:cs="Tahoma"/>
          <w:iCs/>
          <w:sz w:val="24"/>
          <w:szCs w:val="24"/>
        </w:rPr>
        <w:t>1.1. Заказчик поручает, принимает и оплачивает, а Исполнитель принимает на себя обязательство: по ремонту и техническому обслуживанию 15 единиц подъемных сооружений (да</w:t>
      </w:r>
      <w:r>
        <w:rPr>
          <w:rFonts w:ascii="Times New Roman" w:hAnsi="Times New Roman" w:cs="Tahoma"/>
          <w:iCs/>
          <w:sz w:val="24"/>
          <w:szCs w:val="24"/>
        </w:rPr>
        <w:t xml:space="preserve">лее ПС) (Приложение № 1) согласно заявок </w:t>
      </w:r>
      <w:proofErr w:type="gramStart"/>
      <w:r>
        <w:rPr>
          <w:rFonts w:ascii="Times New Roman" w:hAnsi="Times New Roman" w:cs="Tahoma"/>
          <w:iCs/>
          <w:sz w:val="24"/>
          <w:szCs w:val="24"/>
        </w:rPr>
        <w:t>Заказчика  (</w:t>
      </w:r>
      <w:proofErr w:type="gramEnd"/>
      <w:r>
        <w:rPr>
          <w:rFonts w:ascii="Times New Roman" w:hAnsi="Times New Roman" w:cs="Tahoma"/>
          <w:iCs/>
          <w:sz w:val="24"/>
          <w:szCs w:val="24"/>
        </w:rPr>
        <w:t>далее заявка) в течение срока действия договора.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imes New Roman" w:hAnsi="Times New Roman" w:cs="Tahoma"/>
          <w:iCs/>
          <w:sz w:val="24"/>
          <w:szCs w:val="24"/>
        </w:rPr>
        <w:t>1.2. Исполнитель выполняет работы по ремонту и техническому обслуживанию, предусмотренные договором, согласно Требованиям эксплуатационных и нормативных д</w:t>
      </w:r>
      <w:r>
        <w:rPr>
          <w:rFonts w:ascii="Times New Roman" w:hAnsi="Times New Roman" w:cs="Tahoma"/>
          <w:iCs/>
          <w:sz w:val="24"/>
          <w:szCs w:val="24"/>
        </w:rPr>
        <w:t>окументов.</w:t>
      </w:r>
    </w:p>
    <w:p w:rsidR="00C22D64" w:rsidRDefault="00C22D64">
      <w:pPr>
        <w:spacing w:after="0" w:line="240" w:lineRule="auto"/>
        <w:ind w:firstLine="284"/>
        <w:jc w:val="both"/>
        <w:rPr>
          <w:rFonts w:ascii="Times New Roman" w:hAnsi="Times New Roman" w:cs="Tahoma"/>
          <w:iCs/>
          <w:sz w:val="24"/>
          <w:szCs w:val="24"/>
        </w:rPr>
      </w:pP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>2. ПРАВА И ОБЯЗАННОСТИ СТОРОН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2.1.</w:t>
      </w:r>
      <w:r>
        <w:rPr>
          <w:rFonts w:ascii="Times New Roman" w:hAnsi="Times New Roman" w:cs="Tahoma"/>
          <w:i/>
          <w:sz w:val="24"/>
          <w:szCs w:val="24"/>
        </w:rPr>
        <w:t xml:space="preserve"> Исполнитель обязан: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2.1.1. В течение рабочего дня (с 8-00 до 17-00) принимать ПС Заказчика для выполнения работ.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2.1.2. Выполнять работы с надлежащим качеством, в утвержденном объеме и в согласованные </w:t>
      </w:r>
      <w:r>
        <w:rPr>
          <w:rFonts w:ascii="Times New Roman" w:hAnsi="Times New Roman" w:cs="Tahoma"/>
          <w:sz w:val="24"/>
          <w:szCs w:val="24"/>
        </w:rPr>
        <w:t>сторонами сроки.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2.1.3. Своевременно информировать Заказчика обо всех технических и других проблемах, возникших в процессе проведения работ, препятствующих их выполнению, а также обо всех обстоятельствах, которые могут привести к увеличению объема работ.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</w:t>
      </w:r>
      <w:r>
        <w:rPr>
          <w:rFonts w:ascii="Times New Roman" w:hAnsi="Times New Roman" w:cs="Tahoma"/>
          <w:sz w:val="24"/>
          <w:szCs w:val="24"/>
        </w:rPr>
        <w:t>.1.4. Обеспечивать сохранность переданных на ремонт ПС Заказчика в течение всего времени нахождения их у Исполнителя.</w:t>
      </w:r>
    </w:p>
    <w:p w:rsidR="00C22D64" w:rsidRDefault="00193A56">
      <w:pPr>
        <w:spacing w:after="0" w:line="240" w:lineRule="auto"/>
        <w:ind w:firstLine="284"/>
        <w:jc w:val="both"/>
      </w:pPr>
      <w:r>
        <w:rPr>
          <w:rFonts w:ascii="Times New Roman" w:hAnsi="Times New Roman" w:cs="Tahoma"/>
          <w:sz w:val="24"/>
          <w:szCs w:val="24"/>
        </w:rPr>
        <w:t>2.1.5. Уведомлять Заказчика о завершении ремонтных работ по телефону или электронной почте.</w:t>
      </w:r>
    </w:p>
    <w:p w:rsidR="00C22D64" w:rsidRDefault="00193A56">
      <w:pPr>
        <w:spacing w:after="0" w:line="240" w:lineRule="auto"/>
        <w:ind w:firstLine="284"/>
        <w:jc w:val="both"/>
      </w:pPr>
      <w:r>
        <w:rPr>
          <w:rFonts w:ascii="Times New Roman" w:hAnsi="Times New Roman" w:cs="Tahoma"/>
          <w:sz w:val="24"/>
          <w:szCs w:val="24"/>
        </w:rPr>
        <w:t>2.2.</w:t>
      </w:r>
      <w:r>
        <w:rPr>
          <w:rFonts w:ascii="Times New Roman" w:hAnsi="Times New Roman" w:cs="Tahoma"/>
          <w:i/>
          <w:sz w:val="24"/>
          <w:szCs w:val="24"/>
        </w:rPr>
        <w:t xml:space="preserve"> Заказчик обязан: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2.2.1</w:t>
      </w:r>
      <w:r>
        <w:rPr>
          <w:rFonts w:ascii="Times New Roman" w:hAnsi="Times New Roman" w:cs="Tahoma"/>
          <w:color w:val="00B0F0"/>
          <w:sz w:val="24"/>
          <w:szCs w:val="24"/>
        </w:rPr>
        <w:t xml:space="preserve">. </w:t>
      </w:r>
      <w:r>
        <w:rPr>
          <w:rFonts w:ascii="Times New Roman" w:hAnsi="Times New Roman" w:cs="Tahoma"/>
          <w:sz w:val="24"/>
          <w:szCs w:val="24"/>
        </w:rPr>
        <w:t>Выполнять требова</w:t>
      </w:r>
      <w:r>
        <w:rPr>
          <w:rFonts w:ascii="Times New Roman" w:hAnsi="Times New Roman" w:cs="Tahoma"/>
          <w:sz w:val="24"/>
          <w:szCs w:val="24"/>
        </w:rPr>
        <w:t>ния инструкций по эксплуатации ПС, разработанных предприятиями-изготовителями, выполнять указания и следовать рекомендациям Исполнителя по правильной эксплуатации, срокам и порядку технического обслуживания, регламентных и иных работ, определяющих техничес</w:t>
      </w:r>
      <w:r>
        <w:rPr>
          <w:rFonts w:ascii="Times New Roman" w:hAnsi="Times New Roman" w:cs="Tahoma"/>
          <w:sz w:val="24"/>
          <w:szCs w:val="24"/>
        </w:rPr>
        <w:t>кое состояние ПС Заказчика.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2.2.2. Своевременно оплачивать работы, произведенные Исполнителем, в соответствии с условиями настоящего договора. 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2.2.3. Определить лицо, ответственное за надлежащее исполнение настоящего договора со стороны Заказчика.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2.2.4. </w:t>
      </w:r>
      <w:r>
        <w:rPr>
          <w:rFonts w:ascii="Times New Roman" w:hAnsi="Times New Roman" w:cs="Tahoma"/>
          <w:sz w:val="24"/>
          <w:szCs w:val="24"/>
        </w:rPr>
        <w:t xml:space="preserve">В срок не позднее 5 (пяти) дней с </w:t>
      </w:r>
      <w:proofErr w:type="gramStart"/>
      <w:r>
        <w:rPr>
          <w:rFonts w:ascii="Times New Roman" w:hAnsi="Times New Roman" w:cs="Tahoma"/>
          <w:sz w:val="24"/>
          <w:szCs w:val="24"/>
        </w:rPr>
        <w:t>даты  получения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от Заказчика уведомления о завершении ремонта, подписать акт выполненных работ при отсутствии замечаний, а также забрать отремонтированное ПС.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2.3.</w:t>
      </w:r>
      <w:r>
        <w:rPr>
          <w:rFonts w:ascii="Times New Roman" w:hAnsi="Times New Roman" w:cs="Tahoma"/>
          <w:i/>
          <w:sz w:val="24"/>
          <w:szCs w:val="24"/>
        </w:rPr>
        <w:t xml:space="preserve"> Исполнитель имеет право: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2.3.1. Самостоятельно определять </w:t>
      </w:r>
      <w:r>
        <w:rPr>
          <w:rFonts w:ascii="Times New Roman" w:hAnsi="Times New Roman" w:cs="Tahoma"/>
          <w:sz w:val="24"/>
          <w:szCs w:val="24"/>
        </w:rPr>
        <w:t>способы выполнения согласованных в смете работ по ремонту и техническому обслуживанию ПС.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2.3.2. Требовать оплаты выполненных работ, а при неисполнении Заказчиком обязанности уплатить стоимость выполненных работ по ремонту или техническому обслуживанию ПС,</w:t>
      </w:r>
      <w:r>
        <w:rPr>
          <w:rFonts w:ascii="Times New Roman" w:hAnsi="Times New Roman" w:cs="Tahoma"/>
          <w:sz w:val="24"/>
          <w:szCs w:val="24"/>
        </w:rPr>
        <w:t xml:space="preserve"> </w:t>
      </w:r>
      <w:r>
        <w:rPr>
          <w:rFonts w:ascii="Times New Roman" w:hAnsi="Times New Roman" w:cs="Tahoma"/>
          <w:sz w:val="24"/>
          <w:szCs w:val="24"/>
        </w:rPr>
        <w:lastRenderedPageBreak/>
        <w:t>либо иную сумму, причитающуюся Исполнителю в связи с выполнением настоящего договора, приостановить проведение работ по настоящему договору, а также удерживать результат работ, либо имущество Заказчика, до оплаты Заказчиком соответствующих денежных средст</w:t>
      </w:r>
      <w:r>
        <w:rPr>
          <w:rFonts w:ascii="Times New Roman" w:hAnsi="Times New Roman" w:cs="Tahoma"/>
          <w:sz w:val="24"/>
          <w:szCs w:val="24"/>
        </w:rPr>
        <w:t>в.</w:t>
      </w:r>
    </w:p>
    <w:p w:rsidR="00C22D64" w:rsidRDefault="00193A56">
      <w:pPr>
        <w:shd w:val="clear" w:color="auto" w:fill="FFFFFF"/>
        <w:tabs>
          <w:tab w:val="left" w:pos="1306"/>
        </w:tabs>
        <w:spacing w:after="0" w:line="240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2.3.3. При необходимости, получив разрешение у Заказчика, Исполнитель может привлекать субподрядную организацию для выполнения работ по данному договору.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2.4. </w:t>
      </w:r>
      <w:r>
        <w:rPr>
          <w:rFonts w:ascii="Times New Roman" w:hAnsi="Times New Roman" w:cs="Tahoma"/>
          <w:i/>
          <w:sz w:val="24"/>
          <w:szCs w:val="24"/>
        </w:rPr>
        <w:t>Заказчик имеет право: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2.4.1. В любое время проверять ход и качество работы, выполняемой Исполн</w:t>
      </w:r>
      <w:r>
        <w:rPr>
          <w:rFonts w:ascii="Times New Roman" w:hAnsi="Times New Roman" w:cs="Tahoma"/>
          <w:sz w:val="24"/>
          <w:szCs w:val="24"/>
        </w:rPr>
        <w:t>ителем, не вмешиваясь в его деятельность.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2.4.2. Отказаться от исполнения договора, оплатив Исполнителю стоимость фактически оказанных услуг по ремонту и техническому обслуживанию ПС, выполненных им до получения извещения об отказе Заказчика от исполнения </w:t>
      </w:r>
      <w:r>
        <w:rPr>
          <w:rFonts w:ascii="Times New Roman" w:hAnsi="Times New Roman" w:cs="Tahoma"/>
          <w:sz w:val="24"/>
          <w:szCs w:val="24"/>
        </w:rPr>
        <w:t>договора.</w:t>
      </w:r>
    </w:p>
    <w:p w:rsidR="00C22D64" w:rsidRDefault="00C22D64">
      <w:pPr>
        <w:spacing w:after="0" w:line="240" w:lineRule="auto"/>
        <w:ind w:firstLine="284"/>
        <w:jc w:val="both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b/>
          <w:iCs/>
          <w:sz w:val="20"/>
          <w:szCs w:val="20"/>
        </w:rPr>
      </w:pPr>
      <w:r>
        <w:rPr>
          <w:rFonts w:ascii="Times New Roman" w:hAnsi="Times New Roman" w:cs="Tahoma"/>
          <w:b/>
          <w:iCs/>
          <w:sz w:val="24"/>
          <w:szCs w:val="24"/>
        </w:rPr>
        <w:t>3. ПОРЯДОК ВЫПОЛНЕНИЯ РЕМОНТНЫХ РАБОТ</w:t>
      </w:r>
    </w:p>
    <w:p w:rsidR="00C22D64" w:rsidRDefault="00193A56">
      <w:pPr>
        <w:tabs>
          <w:tab w:val="left" w:pos="1276"/>
        </w:tabs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iCs/>
          <w:sz w:val="24"/>
          <w:szCs w:val="24"/>
        </w:rPr>
        <w:t xml:space="preserve">3.1. </w:t>
      </w:r>
      <w:r>
        <w:rPr>
          <w:rFonts w:ascii="Times New Roman" w:hAnsi="Times New Roman" w:cs="Tahoma"/>
          <w:sz w:val="24"/>
          <w:szCs w:val="24"/>
        </w:rPr>
        <w:t>Заказчик отслеживает наработку ПС (</w:t>
      </w:r>
      <w:proofErr w:type="spellStart"/>
      <w:r>
        <w:rPr>
          <w:rFonts w:ascii="Times New Roman" w:hAnsi="Times New Roman" w:cs="Tahoma"/>
          <w:sz w:val="24"/>
          <w:szCs w:val="24"/>
        </w:rPr>
        <w:t>моточасы</w:t>
      </w:r>
      <w:proofErr w:type="spellEnd"/>
      <w:r>
        <w:rPr>
          <w:rFonts w:ascii="Times New Roman" w:hAnsi="Times New Roman" w:cs="Tahoma"/>
          <w:sz w:val="24"/>
          <w:szCs w:val="24"/>
        </w:rPr>
        <w:t>) и своевременно направляет письменную заявку Исполнителю на проведение технического обслуживания ПС согласно руководства по эксплуатации.</w:t>
      </w:r>
    </w:p>
    <w:p w:rsidR="00C22D64" w:rsidRDefault="00193A56">
      <w:pPr>
        <w:widowControl w:val="0"/>
        <w:tabs>
          <w:tab w:val="left" w:pos="1276"/>
        </w:tabs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3.2.</w:t>
      </w:r>
      <w:r>
        <w:rPr>
          <w:rFonts w:ascii="Times New Roman" w:hAnsi="Times New Roman" w:cs="Tahoma"/>
          <w:b/>
          <w:sz w:val="24"/>
          <w:szCs w:val="24"/>
        </w:rPr>
        <w:t xml:space="preserve"> </w:t>
      </w:r>
      <w:r>
        <w:rPr>
          <w:rFonts w:ascii="Times New Roman" w:hAnsi="Times New Roman" w:cs="Tahoma"/>
          <w:sz w:val="24"/>
          <w:szCs w:val="24"/>
        </w:rPr>
        <w:t xml:space="preserve">Перед началом </w:t>
      </w:r>
      <w:r>
        <w:rPr>
          <w:rFonts w:ascii="Times New Roman" w:hAnsi="Times New Roman" w:cs="Tahoma"/>
          <w:sz w:val="24"/>
          <w:szCs w:val="24"/>
        </w:rPr>
        <w:t>проведения ремонтных работ Заказчик согласовывает с Исполнителем объемы, стоимость и сроки выполняемых работ.</w:t>
      </w:r>
    </w:p>
    <w:p w:rsidR="00C22D64" w:rsidRDefault="00193A56">
      <w:pPr>
        <w:widowControl w:val="0"/>
        <w:tabs>
          <w:tab w:val="left" w:pos="1276"/>
        </w:tabs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3.3. </w:t>
      </w:r>
      <w:r>
        <w:rPr>
          <w:rFonts w:ascii="Times New Roman" w:hAnsi="Times New Roman" w:cs="Tahoma"/>
          <w:spacing w:val="-6"/>
          <w:sz w:val="24"/>
          <w:szCs w:val="24"/>
        </w:rPr>
        <w:t xml:space="preserve">Услуги по ремонту ПС осуществляются Исполнителем на основании письменных </w:t>
      </w:r>
      <w:r>
        <w:rPr>
          <w:rFonts w:ascii="Times New Roman" w:hAnsi="Times New Roman" w:cs="Tahoma"/>
          <w:sz w:val="24"/>
          <w:szCs w:val="24"/>
        </w:rPr>
        <w:t>заявок.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3.4. </w:t>
      </w:r>
      <w:r>
        <w:rPr>
          <w:rFonts w:ascii="Times New Roman" w:hAnsi="Times New Roman" w:cs="Tahoma"/>
          <w:spacing w:val="-6"/>
          <w:sz w:val="24"/>
          <w:szCs w:val="24"/>
        </w:rPr>
        <w:t>Для каждого ПС Заказчика оформляется смета</w:t>
      </w:r>
      <w:r>
        <w:rPr>
          <w:rFonts w:ascii="Times New Roman" w:hAnsi="Times New Roman" w:cs="Tahoma"/>
          <w:sz w:val="24"/>
          <w:szCs w:val="24"/>
        </w:rPr>
        <w:t xml:space="preserve"> в установлен</w:t>
      </w:r>
      <w:r>
        <w:rPr>
          <w:rFonts w:ascii="Times New Roman" w:hAnsi="Times New Roman" w:cs="Tahoma"/>
          <w:sz w:val="24"/>
          <w:szCs w:val="24"/>
        </w:rPr>
        <w:t xml:space="preserve">ной Исполнителем форме. 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3.5. В смете стороны согласовывают объем, стоимость услуг и сроки выполнения работ. Дополнительно сметой может предусматриваться гарантийный срок на результат работ, выполненных по договору.</w:t>
      </w:r>
    </w:p>
    <w:p w:rsidR="00C22D64" w:rsidRDefault="00193A56">
      <w:pPr>
        <w:widowControl w:val="0"/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3.6. В ремонт принимается ПС только при </w:t>
      </w:r>
      <w:r>
        <w:rPr>
          <w:rFonts w:ascii="Times New Roman" w:hAnsi="Times New Roman" w:cs="Tahoma"/>
          <w:sz w:val="24"/>
          <w:szCs w:val="24"/>
        </w:rPr>
        <w:t>отсутствии посторонних предметов, мешающих проведению ремонтных работ.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3.7. При проведении ремонтных работ Заказчик имеет право находиться на территории ремонтной базы только в сопровождении представителя Исполнителя.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3.8. Исполнитель имеет право отступить</w:t>
      </w:r>
      <w:r>
        <w:rPr>
          <w:rFonts w:ascii="Times New Roman" w:hAnsi="Times New Roman" w:cs="Tahoma"/>
          <w:sz w:val="24"/>
          <w:szCs w:val="24"/>
        </w:rPr>
        <w:t xml:space="preserve"> от указанного в смете перечня работ и срока его выполнения, а также приостановить работы, если в процессе их выполнения обнаружился скрытый дефект, </w:t>
      </w:r>
      <w:proofErr w:type="gramStart"/>
      <w:r>
        <w:rPr>
          <w:rFonts w:ascii="Times New Roman" w:hAnsi="Times New Roman" w:cs="Tahoma"/>
          <w:sz w:val="24"/>
          <w:szCs w:val="24"/>
        </w:rPr>
        <w:t>либо иные обстоятельства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вызывающие необходимость выполнения дополнительного объема работ. В этом случае ст</w:t>
      </w:r>
      <w:r>
        <w:rPr>
          <w:rFonts w:ascii="Times New Roman" w:hAnsi="Times New Roman" w:cs="Tahoma"/>
          <w:sz w:val="24"/>
          <w:szCs w:val="24"/>
        </w:rPr>
        <w:t xml:space="preserve">ороны согласовывают в смете проведение дополнительных работ, их стоимость и сроки выполнения. </w:t>
      </w:r>
    </w:p>
    <w:p w:rsidR="00C22D64" w:rsidRDefault="00193A56">
      <w:pPr>
        <w:widowControl w:val="0"/>
        <w:spacing w:after="0" w:line="240" w:lineRule="auto"/>
        <w:ind w:firstLine="284"/>
        <w:jc w:val="both"/>
      </w:pPr>
      <w:r>
        <w:rPr>
          <w:rFonts w:ascii="Times New Roman" w:hAnsi="Times New Roman" w:cs="Tahoma"/>
          <w:sz w:val="24"/>
          <w:szCs w:val="24"/>
        </w:rPr>
        <w:t xml:space="preserve">3.9. Работы по настоящему договору, выполняются на базе Исполнителя, расположенной по адресу: </w:t>
      </w:r>
      <w:r>
        <w:rPr>
          <w:rFonts w:ascii="Times New Roman" w:hAnsi="Times New Roman" w:cs="Tahoma"/>
          <w:spacing w:val="-6"/>
          <w:sz w:val="24"/>
          <w:szCs w:val="24"/>
        </w:rPr>
        <w:t xml:space="preserve">г. Самара, ул._____________, д.____, тел.: </w:t>
      </w:r>
      <w:proofErr w:type="spellStart"/>
      <w:r>
        <w:rPr>
          <w:rFonts w:ascii="Times New Roman" w:hAnsi="Times New Roman" w:cs="Tahoma"/>
          <w:spacing w:val="-6"/>
          <w:sz w:val="24"/>
          <w:szCs w:val="24"/>
        </w:rPr>
        <w:t>хх-хх-ххх</w:t>
      </w:r>
      <w:proofErr w:type="spellEnd"/>
      <w:r>
        <w:rPr>
          <w:rFonts w:ascii="Times New Roman" w:hAnsi="Times New Roman" w:cs="Tahoma"/>
          <w:sz w:val="24"/>
          <w:szCs w:val="24"/>
        </w:rPr>
        <w:t xml:space="preserve">. Доставка ПС на базу Исполнителя и его возврат после проведения работ производится силами и средствами Заказчика. 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3.10. По согласованию сторон доставка ПС Заказчика на базу Исполнителя, а также в иное место, указанное Заказчиком, может быть организована </w:t>
      </w:r>
      <w:r>
        <w:rPr>
          <w:rFonts w:ascii="Times New Roman" w:hAnsi="Times New Roman" w:cs="Tahoma"/>
          <w:sz w:val="24"/>
          <w:szCs w:val="24"/>
        </w:rPr>
        <w:t>силами Исполнителя при условии наличия у Исполнителя возможности такой доставки. Стоимость доставки ПС в этом случае определяется в соответствии с прейскурантом Исполнителя.</w:t>
      </w:r>
    </w:p>
    <w:p w:rsidR="00C22D64" w:rsidRDefault="00C22D64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 xml:space="preserve">4. СДАЧА-ПРИЕМКА РЕМОНТНЫХ РАБОТ  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 4.1. Сдача–приемка выполненных работ оформляе</w:t>
      </w:r>
      <w:r>
        <w:rPr>
          <w:rFonts w:ascii="Times New Roman" w:hAnsi="Times New Roman" w:cs="Tahoma"/>
          <w:sz w:val="24"/>
          <w:szCs w:val="24"/>
        </w:rPr>
        <w:t xml:space="preserve">тся актом выполненных работ, которые составляются Исполнителем в 2 (двух) экземплярах и подписываются представителем Заказчика (при наличии </w:t>
      </w:r>
      <w:proofErr w:type="gramStart"/>
      <w:r>
        <w:rPr>
          <w:rFonts w:ascii="Times New Roman" w:hAnsi="Times New Roman" w:cs="Tahoma"/>
          <w:sz w:val="24"/>
          <w:szCs w:val="24"/>
        </w:rPr>
        <w:t>у последнего доверенности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на право подписи актов выполненных работ).  </w:t>
      </w:r>
    </w:p>
    <w:p w:rsidR="00C22D64" w:rsidRDefault="00193A56">
      <w:pPr>
        <w:widowControl w:val="0"/>
        <w:shd w:val="clear" w:color="auto" w:fill="FFFFFF"/>
        <w:tabs>
          <w:tab w:val="left" w:pos="646"/>
        </w:tabs>
        <w:spacing w:after="0" w:line="240" w:lineRule="auto"/>
        <w:ind w:firstLine="284"/>
        <w:jc w:val="both"/>
      </w:pPr>
      <w:r>
        <w:rPr>
          <w:rFonts w:ascii="Times New Roman" w:hAnsi="Times New Roman" w:cs="Tahoma"/>
          <w:spacing w:val="-5"/>
          <w:sz w:val="24"/>
          <w:szCs w:val="24"/>
        </w:rPr>
        <w:t xml:space="preserve">4.2. </w:t>
      </w:r>
      <w:r>
        <w:rPr>
          <w:rFonts w:ascii="Times New Roman" w:hAnsi="Times New Roman" w:cs="Tahoma"/>
          <w:spacing w:val="-4"/>
          <w:sz w:val="24"/>
          <w:szCs w:val="24"/>
        </w:rPr>
        <w:t>Заказчик в течение пяти дней со дня полу</w:t>
      </w:r>
      <w:r>
        <w:rPr>
          <w:rFonts w:ascii="Times New Roman" w:hAnsi="Times New Roman" w:cs="Tahoma"/>
          <w:spacing w:val="-4"/>
          <w:sz w:val="24"/>
          <w:szCs w:val="24"/>
        </w:rPr>
        <w:t>чения акта выполненных работ и отчетных до</w:t>
      </w:r>
      <w:r>
        <w:rPr>
          <w:rFonts w:ascii="Times New Roman" w:hAnsi="Times New Roman" w:cs="Tahoma"/>
          <w:spacing w:val="-3"/>
          <w:sz w:val="24"/>
          <w:szCs w:val="24"/>
        </w:rPr>
        <w:t xml:space="preserve">кументов обязан подписать и направить Исполнителю подписанный акт выполненных работ или мотивированный отказ от </w:t>
      </w:r>
      <w:r>
        <w:rPr>
          <w:rFonts w:ascii="Times New Roman" w:hAnsi="Times New Roman" w:cs="Tahoma"/>
          <w:sz w:val="24"/>
          <w:szCs w:val="24"/>
        </w:rPr>
        <w:t xml:space="preserve">приемки работ, а </w:t>
      </w:r>
      <w:proofErr w:type="gramStart"/>
      <w:r>
        <w:rPr>
          <w:rFonts w:ascii="Times New Roman" w:hAnsi="Times New Roman" w:cs="Tahoma"/>
          <w:sz w:val="24"/>
          <w:szCs w:val="24"/>
        </w:rPr>
        <w:t>так же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забрать отремонтированное ПС. До момента подписания акта выполненных работ, ПС</w:t>
      </w:r>
      <w:r>
        <w:rPr>
          <w:rFonts w:ascii="Times New Roman" w:hAnsi="Times New Roman" w:cs="Tahoma"/>
          <w:sz w:val="24"/>
          <w:szCs w:val="24"/>
        </w:rPr>
        <w:t xml:space="preserve"> остается на базе Исполнителя и выдается Заказчику только после подписания полного пакета документов.</w:t>
      </w:r>
    </w:p>
    <w:p w:rsidR="00C22D64" w:rsidRDefault="00193A56">
      <w:pPr>
        <w:widowControl w:val="0"/>
        <w:shd w:val="clear" w:color="auto" w:fill="FFFFFF"/>
        <w:tabs>
          <w:tab w:val="left" w:pos="646"/>
        </w:tabs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pacing w:val="-4"/>
          <w:sz w:val="24"/>
          <w:szCs w:val="24"/>
        </w:rPr>
        <w:t xml:space="preserve">4.3. В случае мотивированного отказа Заказчика сторонами составляется двухсторонний акт </w:t>
      </w:r>
      <w:r>
        <w:rPr>
          <w:rFonts w:ascii="Times New Roman" w:hAnsi="Times New Roman" w:cs="Tahoma"/>
          <w:sz w:val="24"/>
          <w:szCs w:val="24"/>
        </w:rPr>
        <w:t xml:space="preserve">с </w:t>
      </w:r>
      <w:r>
        <w:rPr>
          <w:rFonts w:ascii="Times New Roman" w:hAnsi="Times New Roman" w:cs="Tahoma"/>
          <w:sz w:val="24"/>
          <w:szCs w:val="24"/>
        </w:rPr>
        <w:lastRenderedPageBreak/>
        <w:t>перечнем необходимых доработок и сроком их выполнения.</w:t>
      </w:r>
    </w:p>
    <w:p w:rsidR="00C22D64" w:rsidRDefault="00193A56">
      <w:pPr>
        <w:widowControl w:val="0"/>
        <w:shd w:val="clear" w:color="auto" w:fill="FFFFFF"/>
        <w:tabs>
          <w:tab w:val="left" w:pos="646"/>
        </w:tabs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4.4. В </w:t>
      </w:r>
      <w:r>
        <w:rPr>
          <w:rFonts w:ascii="Times New Roman" w:hAnsi="Times New Roman" w:cs="Tahoma"/>
          <w:sz w:val="24"/>
          <w:szCs w:val="24"/>
        </w:rPr>
        <w:t xml:space="preserve">случае </w:t>
      </w:r>
      <w:proofErr w:type="spellStart"/>
      <w:r>
        <w:rPr>
          <w:rFonts w:ascii="Times New Roman" w:hAnsi="Times New Roman" w:cs="Tahoma"/>
          <w:sz w:val="24"/>
          <w:szCs w:val="24"/>
        </w:rPr>
        <w:t>непредоставления</w:t>
      </w:r>
      <w:proofErr w:type="spellEnd"/>
      <w:r>
        <w:rPr>
          <w:rFonts w:ascii="Times New Roman" w:hAnsi="Times New Roman" w:cs="Tahoma"/>
          <w:sz w:val="24"/>
          <w:szCs w:val="24"/>
        </w:rPr>
        <w:t xml:space="preserve"> подписанного акта выполненных работ либо немотивированного отказа </w:t>
      </w:r>
      <w:proofErr w:type="gramStart"/>
      <w:r>
        <w:rPr>
          <w:rFonts w:ascii="Times New Roman" w:hAnsi="Times New Roman" w:cs="Tahoma"/>
          <w:sz w:val="24"/>
          <w:szCs w:val="24"/>
        </w:rPr>
        <w:t>в сроки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предусмотренные п.4.2. данные акты считаются подписанными, а работы выполненными.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4.5. Заказчик, принявший работу без проверки, лишается права ссылаться на не</w:t>
      </w:r>
      <w:r>
        <w:rPr>
          <w:rFonts w:ascii="Times New Roman" w:hAnsi="Times New Roman" w:cs="Tahoma"/>
          <w:sz w:val="24"/>
          <w:szCs w:val="24"/>
        </w:rPr>
        <w:t>достатки работы, которые могли быть установлены при обычном способе ее приемки (явные недостатки).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4.6. В случаях, если после подписания акта выполненных работ Заказчиком будут </w:t>
      </w:r>
      <w:proofErr w:type="gramStart"/>
      <w:r>
        <w:rPr>
          <w:rFonts w:ascii="Times New Roman" w:hAnsi="Times New Roman" w:cs="Tahoma"/>
          <w:sz w:val="24"/>
          <w:szCs w:val="24"/>
        </w:rPr>
        <w:t>обнаружены  недостатки</w:t>
      </w:r>
      <w:proofErr w:type="gramEnd"/>
      <w:r>
        <w:rPr>
          <w:rFonts w:ascii="Times New Roman" w:hAnsi="Times New Roman" w:cs="Tahoma"/>
          <w:sz w:val="24"/>
          <w:szCs w:val="24"/>
        </w:rPr>
        <w:t>, которые не могли быть установлены при обычном способе п</w:t>
      </w:r>
      <w:r>
        <w:rPr>
          <w:rFonts w:ascii="Times New Roman" w:hAnsi="Times New Roman" w:cs="Tahoma"/>
          <w:sz w:val="24"/>
          <w:szCs w:val="24"/>
        </w:rPr>
        <w:t xml:space="preserve">риемки (скрытые недостатки), он должен известить об этом Исполнителя в срок не позднее 5 (пяти) дней с момента их обнаружения. </w:t>
      </w:r>
      <w:r>
        <w:rPr>
          <w:rFonts w:ascii="Times New Roman" w:hAnsi="Times New Roman" w:cs="Tahoma"/>
          <w:color w:val="000000"/>
          <w:sz w:val="24"/>
          <w:szCs w:val="24"/>
        </w:rPr>
        <w:t>Для участия в составлении акта, фиксирующего дефекты, согласования порядков и сроков их устранения Исполнитель обязан направить с</w:t>
      </w:r>
      <w:r>
        <w:rPr>
          <w:rFonts w:ascii="Times New Roman" w:hAnsi="Times New Roman" w:cs="Tahoma"/>
          <w:color w:val="000000"/>
          <w:sz w:val="24"/>
          <w:szCs w:val="24"/>
        </w:rPr>
        <w:t xml:space="preserve">воего представителя не позднее 10 (десяти)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imes New Roman" w:hAnsi="Times New Roman" w:cs="Tahoma"/>
          <w:color w:val="000000"/>
          <w:sz w:val="24"/>
          <w:szCs w:val="24"/>
        </w:rPr>
        <w:t>Наличие недостатков и сроки их устранения фиксируются двухсторонним</w:t>
      </w:r>
      <w:r>
        <w:rPr>
          <w:rFonts w:ascii="Times New Roman" w:hAnsi="Times New Roman" w:cs="Tahoma"/>
          <w:color w:val="000000"/>
          <w:sz w:val="24"/>
          <w:szCs w:val="24"/>
        </w:rPr>
        <w:t xml:space="preserve"> актом Исполнителя и Заказчика, если Исполнитель без уважительных причин не является на вызов Заказчика для составления двухстороннего акта по выявлению недостатков, то составленный Заказчиком акт в одностороннем порядке имеет юридическую силу.</w:t>
      </w:r>
    </w:p>
    <w:p w:rsidR="00C22D64" w:rsidRDefault="00193A56">
      <w:pPr>
        <w:spacing w:after="0" w:line="240" w:lineRule="auto"/>
        <w:ind w:firstLine="284"/>
        <w:rPr>
          <w:rFonts w:ascii="Tahoma" w:hAnsi="Tahoma" w:cs="Tahoma"/>
          <w:color w:val="000000"/>
          <w:sz w:val="20"/>
          <w:szCs w:val="20"/>
        </w:rPr>
      </w:pPr>
      <w:r>
        <w:rPr>
          <w:rFonts w:ascii="Times New Roman" w:hAnsi="Times New Roman" w:cs="Tahoma"/>
          <w:color w:val="000000"/>
          <w:sz w:val="24"/>
          <w:szCs w:val="24"/>
        </w:rPr>
        <w:t>Исполнитель</w:t>
      </w:r>
      <w:r>
        <w:rPr>
          <w:rFonts w:ascii="Times New Roman" w:hAnsi="Times New Roman" w:cs="Tahoma"/>
          <w:color w:val="000000"/>
          <w:sz w:val="24"/>
          <w:szCs w:val="24"/>
        </w:rPr>
        <w:t xml:space="preserve"> обязан устранить выявленные недостатки за свой счет и в согласованные с Заказчиком сроки. Если Исполнитель своевременно не устранит обнаруженные недостатки, то Заказчик вправе устранить недостатки силами другого исполнителя с возмещением расходов за счет </w:t>
      </w:r>
      <w:r>
        <w:rPr>
          <w:rFonts w:ascii="Times New Roman" w:hAnsi="Times New Roman" w:cs="Tahoma"/>
          <w:color w:val="000000"/>
          <w:sz w:val="24"/>
          <w:szCs w:val="24"/>
        </w:rPr>
        <w:t xml:space="preserve">Исполнителя. </w:t>
      </w:r>
    </w:p>
    <w:p w:rsidR="00C22D64" w:rsidRDefault="00C22D64">
      <w:pPr>
        <w:spacing w:after="0" w:line="240" w:lineRule="auto"/>
        <w:ind w:firstLine="284"/>
        <w:jc w:val="center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>5. ЦЕНА ДОГОВОРА И ПОРЯДОК РАСЧЕТОВ</w:t>
      </w:r>
    </w:p>
    <w:p w:rsidR="00C22D64" w:rsidRDefault="00193A56">
      <w:pPr>
        <w:spacing w:after="0" w:line="240" w:lineRule="auto"/>
        <w:ind w:firstLine="284"/>
        <w:jc w:val="both"/>
      </w:pPr>
      <w:r>
        <w:rPr>
          <w:rFonts w:ascii="Times New Roman" w:hAnsi="Times New Roman" w:cs="Tahoma"/>
          <w:sz w:val="24"/>
          <w:szCs w:val="24"/>
        </w:rPr>
        <w:t xml:space="preserve">5.1. Стоимость проведения ремонта, технического обслуживания ПС определяется в соответствии с прейскурантом цен Исполнителя (Приложение № 2), действующим на момент подписания сторонами Договора и не может </w:t>
      </w:r>
      <w:r>
        <w:rPr>
          <w:rFonts w:ascii="Times New Roman" w:hAnsi="Times New Roman" w:cs="Tahoma"/>
          <w:sz w:val="24"/>
          <w:szCs w:val="24"/>
        </w:rPr>
        <w:t>быть увеличена в течении срока действия Договора.</w:t>
      </w:r>
    </w:p>
    <w:p w:rsidR="00C22D64" w:rsidRDefault="00193A56">
      <w:pPr>
        <w:spacing w:after="0" w:line="240" w:lineRule="auto"/>
        <w:ind w:firstLine="284"/>
        <w:jc w:val="both"/>
      </w:pPr>
      <w:r>
        <w:rPr>
          <w:rFonts w:ascii="Times New Roman" w:hAnsi="Times New Roman" w:cs="Tahoma"/>
          <w:sz w:val="24"/>
          <w:szCs w:val="24"/>
        </w:rPr>
        <w:t xml:space="preserve">5.2. Общая стоимость договора составляет __________ </w:t>
      </w:r>
      <w:proofErr w:type="spellStart"/>
      <w:r>
        <w:rPr>
          <w:rFonts w:ascii="Times New Roman" w:hAnsi="Times New Roman" w:cs="Tahoma"/>
          <w:sz w:val="24"/>
          <w:szCs w:val="24"/>
        </w:rPr>
        <w:t>руб</w:t>
      </w:r>
      <w:proofErr w:type="spellEnd"/>
      <w:r>
        <w:rPr>
          <w:rFonts w:ascii="Times New Roman" w:hAnsi="Times New Roman" w:cs="Tahoma"/>
          <w:sz w:val="24"/>
          <w:szCs w:val="24"/>
        </w:rPr>
        <w:t xml:space="preserve"> (_____________ тысяч рублей 00 коп.). В том числе НДС (20%) – _________ (______________) рублей 00 коп.  и не может быть увеличена в течении срока дей</w:t>
      </w:r>
      <w:r>
        <w:rPr>
          <w:rFonts w:ascii="Times New Roman" w:hAnsi="Times New Roman" w:cs="Tahoma"/>
          <w:sz w:val="24"/>
          <w:szCs w:val="24"/>
        </w:rPr>
        <w:t>ствия договора.</w:t>
      </w:r>
    </w:p>
    <w:p w:rsidR="00C22D64" w:rsidRDefault="00193A56">
      <w:pPr>
        <w:shd w:val="clear" w:color="auto" w:fill="FFFFFF"/>
        <w:tabs>
          <w:tab w:val="left" w:pos="757"/>
        </w:tabs>
        <w:spacing w:after="0" w:line="240" w:lineRule="auto"/>
        <w:ind w:firstLine="284"/>
        <w:jc w:val="both"/>
      </w:pPr>
      <w:r>
        <w:rPr>
          <w:rFonts w:ascii="Times New Roman" w:hAnsi="Times New Roman" w:cs="Tahoma"/>
          <w:sz w:val="24"/>
          <w:szCs w:val="24"/>
        </w:rPr>
        <w:t xml:space="preserve">5.3. </w:t>
      </w:r>
      <w:r>
        <w:rPr>
          <w:rFonts w:ascii="Times New Roman" w:eastAsia="Arial" w:hAnsi="Times New Roman" w:cs="Tahoma"/>
          <w:color w:val="000000"/>
          <w:sz w:val="24"/>
          <w:szCs w:val="24"/>
          <w:shd w:val="clear" w:color="auto" w:fill="FFFFFF"/>
        </w:rPr>
        <w:t>Основанием д</w:t>
      </w:r>
      <w:r>
        <w:rPr>
          <w:rFonts w:ascii="Times New Roman" w:eastAsia="Arial" w:hAnsi="Times New Roman" w:cs="Tahoma"/>
          <w:color w:val="000000"/>
          <w:sz w:val="24"/>
          <w:szCs w:val="24"/>
        </w:rPr>
        <w:t>ля оплаты оказанных услуг являются подписанные уполномоченными представителями сторон акты приёма выполненных работ.</w:t>
      </w:r>
    </w:p>
    <w:p w:rsidR="00C22D64" w:rsidRDefault="00193A56">
      <w:pPr>
        <w:spacing w:after="0" w:line="240" w:lineRule="auto"/>
        <w:jc w:val="both"/>
      </w:pPr>
      <w:r>
        <w:rPr>
          <w:rFonts w:ascii="Times New Roman" w:eastAsia="Arial" w:hAnsi="Times New Roman" w:cs="Tahoma"/>
          <w:sz w:val="24"/>
          <w:szCs w:val="24"/>
          <w:shd w:val="clear" w:color="auto" w:fill="FFFFFF"/>
        </w:rPr>
        <w:t xml:space="preserve">    5.4. 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</w:rPr>
        <w:t xml:space="preserve">Оплата должна быть произведена в течение 20 банковских дней с момента подписания Акта о приемке 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</w:rPr>
        <w:t>выполненных работ при условии предоставлении Исполнителем счета-фактуры (счета - при применении Исполнителем упрощенной системы налогообложения). Если Исполнитель является субъектом малого или среднего предпринимательства (подтверждается справкой из Единог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</w:rPr>
        <w:t xml:space="preserve">о реестра МСП с сайта ФНС или Декларацией о принадлежности </w:t>
      </w:r>
      <w:proofErr w:type="gramStart"/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</w:rPr>
        <w:t>Поставщика  к</w:t>
      </w:r>
      <w:proofErr w:type="gramEnd"/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</w:rPr>
        <w:t xml:space="preserve"> субъектам МСП из ПП РФ №1352), Заказчик обязан осуществить оплату в срок не более 15 рабочих дней с момента подписания Акта о приемке выполненных работ при условии предоставлении Испо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</w:rPr>
        <w:t>лнителем счета-фактуры (счета - при применении Исполнителем упрощенной системы налогообложения).</w:t>
      </w:r>
    </w:p>
    <w:p w:rsidR="00C22D64" w:rsidRDefault="00193A56">
      <w:pPr>
        <w:shd w:val="clear" w:color="auto" w:fill="FFFFFF"/>
        <w:tabs>
          <w:tab w:val="left" w:pos="757"/>
        </w:tabs>
        <w:spacing w:after="0" w:line="240" w:lineRule="auto"/>
        <w:ind w:firstLine="284"/>
        <w:jc w:val="both"/>
      </w:pPr>
      <w:r>
        <w:rPr>
          <w:rFonts w:ascii="Times New Roman" w:eastAsia="Arial" w:hAnsi="Times New Roman" w:cs="Tahoma"/>
          <w:color w:val="000000"/>
          <w:sz w:val="24"/>
          <w:szCs w:val="24"/>
          <w:shd w:val="clear" w:color="auto" w:fill="FFFFFF"/>
        </w:rPr>
        <w:t>5.5. Форма оплаты: безналичный расчет, путем перечисления денежных средств на расчетный счет Исполнителя.</w:t>
      </w:r>
      <w:r>
        <w:rPr>
          <w:rFonts w:ascii="Times New Roman" w:hAnsi="Times New Roman" w:cs="Tahoma"/>
          <w:sz w:val="24"/>
          <w:szCs w:val="24"/>
        </w:rPr>
        <w:t xml:space="preserve">  </w:t>
      </w:r>
    </w:p>
    <w:p w:rsidR="00C22D64" w:rsidRDefault="00C22D64">
      <w:pPr>
        <w:spacing w:after="0" w:line="240" w:lineRule="auto"/>
        <w:ind w:firstLine="284"/>
        <w:jc w:val="both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>6. ОТВЕТСТВЕННОСТЬ СТОРОН</w:t>
      </w:r>
    </w:p>
    <w:p w:rsidR="00C22D64" w:rsidRDefault="00193A56">
      <w:pPr>
        <w:pStyle w:val="ae"/>
        <w:ind w:firstLine="284"/>
        <w:jc w:val="both"/>
        <w:rPr>
          <w:rFonts w:ascii="Tahoma" w:hAnsi="Tahoma" w:cs="Tahoma"/>
        </w:rPr>
      </w:pPr>
      <w:r>
        <w:rPr>
          <w:rFonts w:ascii="Times New Roman" w:hAnsi="Times New Roman" w:cs="Tahoma"/>
          <w:sz w:val="24"/>
          <w:szCs w:val="24"/>
        </w:rPr>
        <w:t xml:space="preserve">6.1. При исполнении </w:t>
      </w:r>
      <w:r>
        <w:rPr>
          <w:rFonts w:ascii="Times New Roman" w:hAnsi="Times New Roman" w:cs="Tahoma"/>
          <w:sz w:val="24"/>
          <w:szCs w:val="24"/>
        </w:rPr>
        <w:t xml:space="preserve">договора стороны руководствуются </w:t>
      </w:r>
      <w:proofErr w:type="gramStart"/>
      <w:r>
        <w:rPr>
          <w:rFonts w:ascii="Times New Roman" w:hAnsi="Times New Roman" w:cs="Tahoma"/>
          <w:sz w:val="24"/>
          <w:szCs w:val="24"/>
        </w:rPr>
        <w:t>законодательством  об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охране труда, охране окружающей среды, о недрах, о промышленной  и пожарной безопасности, о природных и минеральных ресурсах, а также иным действующим законодательством Российской Федерации.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6.2. За не</w:t>
      </w:r>
      <w:r>
        <w:rPr>
          <w:rFonts w:ascii="Times New Roman" w:hAnsi="Times New Roman" w:cs="Tahoma"/>
          <w:sz w:val="24"/>
          <w:szCs w:val="24"/>
        </w:rPr>
        <w:t xml:space="preserve">исполнение или ненадлежащее исполнение своих обязанностей по договору стороны несут ответственность в соответствии с действующим законодательством. </w:t>
      </w:r>
    </w:p>
    <w:p w:rsidR="00C22D64" w:rsidRDefault="00193A56">
      <w:pPr>
        <w:widowControl w:val="0"/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lastRenderedPageBreak/>
        <w:t>6.3. Исполнитель несет ответственность за сохранность ПС Заказчика, находящегося у Исполнителя, в размере е</w:t>
      </w:r>
      <w:r>
        <w:rPr>
          <w:rFonts w:ascii="Times New Roman" w:hAnsi="Times New Roman" w:cs="Tahoma"/>
          <w:sz w:val="24"/>
          <w:szCs w:val="24"/>
        </w:rPr>
        <w:t>го рыночной стоимости.</w:t>
      </w:r>
    </w:p>
    <w:p w:rsidR="00C22D64" w:rsidRDefault="00193A56">
      <w:pPr>
        <w:widowControl w:val="0"/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6.4. Исполнитель не несет </w:t>
      </w:r>
      <w:proofErr w:type="gramStart"/>
      <w:r>
        <w:rPr>
          <w:rFonts w:ascii="Times New Roman" w:hAnsi="Times New Roman" w:cs="Tahoma"/>
          <w:sz w:val="24"/>
          <w:szCs w:val="24"/>
        </w:rPr>
        <w:t>ответственность  за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инвентарь и другие технические средства не входящие в состав ПС, а также ценные вещи и предметы, оставленные в кабине водителя ПС и кабине оператора.</w:t>
      </w:r>
    </w:p>
    <w:p w:rsidR="00C22D64" w:rsidRDefault="00193A56">
      <w:pPr>
        <w:widowControl w:val="0"/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6.5. Гарантия на выполненные ремонтны</w:t>
      </w:r>
      <w:r>
        <w:rPr>
          <w:rFonts w:ascii="Times New Roman" w:hAnsi="Times New Roman" w:cs="Tahoma"/>
          <w:sz w:val="24"/>
          <w:szCs w:val="24"/>
        </w:rPr>
        <w:t xml:space="preserve">е работы составляет три месяца на </w:t>
      </w:r>
      <w:proofErr w:type="spellStart"/>
      <w:r>
        <w:rPr>
          <w:rFonts w:ascii="Times New Roman" w:hAnsi="Times New Roman" w:cs="Tahoma"/>
          <w:sz w:val="24"/>
          <w:szCs w:val="24"/>
        </w:rPr>
        <w:t>гидрооборудование</w:t>
      </w:r>
      <w:proofErr w:type="spellEnd"/>
      <w:r>
        <w:rPr>
          <w:rFonts w:ascii="Times New Roman" w:hAnsi="Times New Roman" w:cs="Tahoma"/>
          <w:sz w:val="24"/>
          <w:szCs w:val="24"/>
        </w:rPr>
        <w:t>, один год на металлоконструкции, при условии соблюдения правил эксплуатации изделия и согласно требованиям эксплуатационных и нормативных документов.</w:t>
      </w:r>
    </w:p>
    <w:p w:rsidR="00C22D64" w:rsidRDefault="00193A56">
      <w:pPr>
        <w:shd w:val="clear" w:color="auto" w:fill="FFFFFF"/>
        <w:tabs>
          <w:tab w:val="left" w:pos="1306"/>
        </w:tabs>
        <w:spacing w:after="0" w:line="240" w:lineRule="auto"/>
        <w:ind w:firstLine="284"/>
        <w:jc w:val="both"/>
        <w:rPr>
          <w:rFonts w:ascii="Tahoma" w:hAnsi="Tahoma" w:cs="Tahoma"/>
          <w:spacing w:val="-6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6.6. </w:t>
      </w:r>
      <w:r>
        <w:rPr>
          <w:rFonts w:ascii="Times New Roman" w:hAnsi="Times New Roman" w:cs="Tahoma"/>
          <w:spacing w:val="-6"/>
          <w:sz w:val="24"/>
          <w:szCs w:val="24"/>
        </w:rPr>
        <w:t>В случае невозможности  полного или частичного не</w:t>
      </w:r>
      <w:r>
        <w:rPr>
          <w:rFonts w:ascii="Times New Roman" w:hAnsi="Times New Roman" w:cs="Tahoma"/>
          <w:spacing w:val="-6"/>
          <w:sz w:val="24"/>
          <w:szCs w:val="24"/>
        </w:rPr>
        <w:t>исполнения любой из сторон обязательств по договору вследствие наступления обстоятельств непреодолимой силы (</w:t>
      </w:r>
      <w:r>
        <w:rPr>
          <w:rFonts w:ascii="Times New Roman" w:hAnsi="Times New Roman" w:cs="Tahoma"/>
          <w:iCs/>
          <w:sz w:val="24"/>
          <w:szCs w:val="24"/>
        </w:rPr>
        <w:t>наводнение, пожар, землетрясение, взрыв, шторм, оседание почвы, эпидемии и иные явления природы, а также война или военные действия, забастовка в о</w:t>
      </w:r>
      <w:r>
        <w:rPr>
          <w:rFonts w:ascii="Times New Roman" w:hAnsi="Times New Roman" w:cs="Tahoma"/>
          <w:iCs/>
          <w:sz w:val="24"/>
          <w:szCs w:val="24"/>
        </w:rPr>
        <w:t>трасли или регионе, эмбарго, принятие органом государственной власти или управления решения</w:t>
      </w:r>
      <w:r>
        <w:rPr>
          <w:rFonts w:ascii="Times New Roman" w:hAnsi="Times New Roman" w:cs="Tahoma"/>
          <w:spacing w:val="-6"/>
          <w:sz w:val="24"/>
          <w:szCs w:val="24"/>
        </w:rPr>
        <w:t>,  которые стороны не могут заранее  предвидеть и которые возникли помимо их воли), срок исполнения обязательств по договору  отодвигается соразмерно  времени, в теч</w:t>
      </w:r>
      <w:r>
        <w:rPr>
          <w:rFonts w:ascii="Times New Roman" w:hAnsi="Times New Roman" w:cs="Tahoma"/>
          <w:spacing w:val="-6"/>
          <w:sz w:val="24"/>
          <w:szCs w:val="24"/>
        </w:rPr>
        <w:t>ение  которого будут действовать такие обстоятельства.</w:t>
      </w:r>
    </w:p>
    <w:p w:rsidR="00193A56" w:rsidRP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A56">
        <w:rPr>
          <w:rFonts w:ascii="Times New Roman" w:hAnsi="Times New Roman" w:cs="Times New Roman"/>
          <w:sz w:val="24"/>
          <w:szCs w:val="24"/>
        </w:rPr>
        <w:t xml:space="preserve">     6.7.</w:t>
      </w:r>
      <w:r w:rsidRPr="00193A56">
        <w:rPr>
          <w:rFonts w:ascii="Times New Roman" w:hAnsi="Times New Roman" w:cs="Times New Roman"/>
          <w:sz w:val="24"/>
          <w:szCs w:val="24"/>
        </w:rPr>
        <w:t xml:space="preserve"> Исполнитель гарантирует, что: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Общество зарегистрировано в ЕГРЮЛ надлежащим образом;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своевременно и в полном объеме уплачивает налоги, сборы и страховые взносы;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отражает в налоговой отчётности по НДС все суммы НДС, предъявленные Заказчику;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</w:t>
      </w:r>
      <w:r>
        <w:rPr>
          <w:rFonts w:ascii="Times New Roman" w:hAnsi="Times New Roman" w:cs="Times New Roman"/>
          <w:sz w:val="24"/>
          <w:szCs w:val="24"/>
        </w:rPr>
        <w:t xml:space="preserve">. Если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сполнитель нарушит гарантии (любую одну, несколько или все вместе), указанные в пункте </w:t>
      </w:r>
      <w:r>
        <w:rPr>
          <w:rFonts w:ascii="Times New Roman" w:hAnsi="Times New Roman" w:cs="Times New Roman"/>
          <w:sz w:val="24"/>
          <w:szCs w:val="24"/>
        </w:rPr>
        <w:t>6.7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договора, и это повлечет: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6.9</w:t>
      </w:r>
      <w:r>
        <w:rPr>
          <w:rFonts w:ascii="Times New Roman" w:hAnsi="Times New Roman" w:cs="Times New Roman"/>
          <w:sz w:val="24"/>
          <w:szCs w:val="24"/>
        </w:rPr>
        <w:t xml:space="preserve">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</w:t>
      </w:r>
      <w:r>
        <w:rPr>
          <w:rFonts w:ascii="Times New Roman" w:hAnsi="Times New Roman" w:cs="Times New Roman"/>
          <w:sz w:val="24"/>
          <w:szCs w:val="24"/>
        </w:rPr>
        <w:t>в случаях</w:t>
      </w:r>
      <w:r>
        <w:rPr>
          <w:rFonts w:ascii="Times New Roman" w:hAnsi="Times New Roman" w:cs="Times New Roman"/>
          <w:sz w:val="24"/>
          <w:szCs w:val="24"/>
        </w:rPr>
        <w:t xml:space="preserve">, указанных в пункте </w:t>
      </w:r>
      <w:r>
        <w:rPr>
          <w:rFonts w:ascii="Times New Roman" w:hAnsi="Times New Roman" w:cs="Times New Roman"/>
          <w:sz w:val="24"/>
          <w:szCs w:val="24"/>
        </w:rPr>
        <w:t>6.8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в полном объеме независимо от уплаты Заказчику неустойки.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6.10</w:t>
      </w:r>
      <w:r>
        <w:rPr>
          <w:rFonts w:ascii="Times New Roman" w:hAnsi="Times New Roman" w:cs="Times New Roman"/>
          <w:sz w:val="24"/>
          <w:szCs w:val="24"/>
        </w:rPr>
        <w:t>. Указанные в п.</w:t>
      </w:r>
      <w:r>
        <w:rPr>
          <w:rFonts w:ascii="Times New Roman" w:hAnsi="Times New Roman" w:cs="Times New Roman"/>
          <w:sz w:val="24"/>
          <w:szCs w:val="24"/>
        </w:rPr>
        <w:t>6.8.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неоспаривания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неоспаривания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не обязанность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возместить имущественные потери.</w:t>
      </w:r>
    </w:p>
    <w:p w:rsidR="00193A56" w:rsidRDefault="00193A56" w:rsidP="00193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6.11</w:t>
      </w:r>
      <w:r>
        <w:rPr>
          <w:rFonts w:ascii="Times New Roman" w:hAnsi="Times New Roman" w:cs="Times New Roman"/>
          <w:sz w:val="24"/>
          <w:szCs w:val="24"/>
        </w:rPr>
        <w:t xml:space="preserve">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 w:rsidR="00C22D64" w:rsidRDefault="00C22D64">
      <w:pPr>
        <w:shd w:val="clear" w:color="auto" w:fill="FFFFFF"/>
        <w:tabs>
          <w:tab w:val="left" w:pos="1306"/>
        </w:tabs>
        <w:spacing w:after="0" w:line="240" w:lineRule="auto"/>
        <w:ind w:firstLine="284"/>
        <w:jc w:val="both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pStyle w:val="20"/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>7. СРОК ДЕЙСТВИЯ ДОГОВОРА. ПОРЯДОК РАСТОРЖЕНИЯ</w:t>
      </w:r>
    </w:p>
    <w:p w:rsidR="00C22D64" w:rsidRDefault="00193A56">
      <w:pPr>
        <w:pStyle w:val="20"/>
        <w:spacing w:after="0" w:line="240" w:lineRule="auto"/>
        <w:ind w:firstLine="284"/>
        <w:jc w:val="both"/>
      </w:pPr>
      <w:r>
        <w:rPr>
          <w:rFonts w:ascii="Times New Roman" w:hAnsi="Times New Roman" w:cs="Tahoma"/>
          <w:sz w:val="24"/>
          <w:szCs w:val="24"/>
        </w:rPr>
        <w:t xml:space="preserve">7.1. Настоящий договор вступает в силу с момента подписания его Сторонами и действует в течении одного года, а в </w:t>
      </w:r>
      <w:proofErr w:type="gramStart"/>
      <w:r>
        <w:rPr>
          <w:rFonts w:ascii="Times New Roman" w:hAnsi="Times New Roman" w:cs="Tahoma"/>
          <w:sz w:val="24"/>
          <w:szCs w:val="24"/>
        </w:rPr>
        <w:t>части  неисполненных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обязательств – до </w:t>
      </w:r>
      <w:r>
        <w:rPr>
          <w:rFonts w:ascii="Times New Roman" w:hAnsi="Times New Roman" w:cs="Tahoma"/>
          <w:sz w:val="24"/>
          <w:szCs w:val="24"/>
        </w:rPr>
        <w:t>полного выполнения обязательств по договору.</w:t>
      </w:r>
    </w:p>
    <w:p w:rsidR="00C22D64" w:rsidRDefault="00193A56">
      <w:pPr>
        <w:pStyle w:val="20"/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7.2. Каждая из сторон имеет право досрочного расторжения настоящего договора в одностороннем порядке, письменно уведомив об этом другую сторону за 10 (десять) дней до предполагаемой даты расторжения договора. В </w:t>
      </w:r>
      <w:r>
        <w:rPr>
          <w:rFonts w:ascii="Times New Roman" w:hAnsi="Times New Roman" w:cs="Tahoma"/>
          <w:sz w:val="24"/>
          <w:szCs w:val="24"/>
        </w:rPr>
        <w:t xml:space="preserve">течение этого срока стороны должны урегулировать все взаимные претензии и произвести полный взаиморасчет за оказанные по договору услуги. </w:t>
      </w:r>
    </w:p>
    <w:p w:rsidR="00C22D64" w:rsidRDefault="00C22D64">
      <w:pPr>
        <w:spacing w:after="0" w:line="240" w:lineRule="auto"/>
        <w:ind w:firstLine="284"/>
        <w:jc w:val="both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>8. ЗАКЛЮЧИТЕЛЬНЫЕ ПОЛОЖЕНИЯ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8.1. Любые изменения и дополнения к настоящему договору действительны лишь при условии, </w:t>
      </w:r>
      <w:r>
        <w:rPr>
          <w:rFonts w:ascii="Times New Roman" w:hAnsi="Times New Roman" w:cs="Tahoma"/>
          <w:sz w:val="24"/>
          <w:szCs w:val="24"/>
        </w:rPr>
        <w:t>что они совершены в письменной форме и подписаны уполномоченными на то представителями сторон. Приложения к настоящему договору составляют его неотъемлемую часть.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8.2. Все споры и разногласия, возникающие между сторонами, разрешаются путем переговоров и в </w:t>
      </w:r>
      <w:r>
        <w:rPr>
          <w:rFonts w:ascii="Times New Roman" w:hAnsi="Times New Roman" w:cs="Tahoma"/>
          <w:sz w:val="24"/>
          <w:szCs w:val="24"/>
        </w:rPr>
        <w:t xml:space="preserve">претензионном порядке. Срок рассмотрения претензии 10 (десять) рабочих </w:t>
      </w:r>
      <w:r>
        <w:rPr>
          <w:rFonts w:ascii="Times New Roman" w:hAnsi="Times New Roman" w:cs="Tahoma"/>
          <w:sz w:val="24"/>
          <w:szCs w:val="24"/>
        </w:rPr>
        <w:lastRenderedPageBreak/>
        <w:t xml:space="preserve">дней с момента ее получения. При </w:t>
      </w:r>
      <w:proofErr w:type="spellStart"/>
      <w:r>
        <w:rPr>
          <w:rFonts w:ascii="Times New Roman" w:hAnsi="Times New Roman" w:cs="Tahoma"/>
          <w:sz w:val="24"/>
          <w:szCs w:val="24"/>
        </w:rPr>
        <w:t>недостижении</w:t>
      </w:r>
      <w:proofErr w:type="spellEnd"/>
      <w:r>
        <w:rPr>
          <w:rFonts w:ascii="Times New Roman" w:hAnsi="Times New Roman" w:cs="Tahoma"/>
          <w:sz w:val="24"/>
          <w:szCs w:val="24"/>
        </w:rPr>
        <w:t xml:space="preserve"> согласия, спор подлежит рассмотрению </w:t>
      </w:r>
      <w:r>
        <w:rPr>
          <w:rFonts w:ascii="Times New Roman" w:hAnsi="Times New Roman" w:cs="Tahoma"/>
          <w:spacing w:val="-5"/>
          <w:sz w:val="24"/>
          <w:szCs w:val="24"/>
        </w:rPr>
        <w:t xml:space="preserve">в Арбитражном суде </w:t>
      </w:r>
      <w:r>
        <w:rPr>
          <w:rFonts w:ascii="Times New Roman" w:hAnsi="Times New Roman" w:cs="Tahoma"/>
          <w:sz w:val="24"/>
          <w:szCs w:val="24"/>
        </w:rPr>
        <w:t>Самарской области.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8.3 Настоящий договор составлен в двух экземплярах на русском яз</w:t>
      </w:r>
      <w:r>
        <w:rPr>
          <w:rFonts w:ascii="Times New Roman" w:hAnsi="Times New Roman" w:cs="Tahoma"/>
          <w:sz w:val="24"/>
          <w:szCs w:val="24"/>
        </w:rPr>
        <w:t>ыке. Оба экземпляра идентичны и имеют одинаковую юридическую силу. У каждой из сторон находится один экземпляр настоящего договора.</w:t>
      </w:r>
    </w:p>
    <w:p w:rsidR="00C22D64" w:rsidRDefault="00193A56">
      <w:pPr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 xml:space="preserve">8.4. </w:t>
      </w:r>
      <w:r>
        <w:rPr>
          <w:rFonts w:ascii="Times New Roman" w:hAnsi="Times New Roman" w:cs="Tahoma"/>
          <w:spacing w:val="-6"/>
          <w:sz w:val="24"/>
          <w:szCs w:val="24"/>
        </w:rPr>
        <w:t xml:space="preserve">Стороны обязуются соблюдать конфиденциальность условий данного </w:t>
      </w:r>
      <w:proofErr w:type="gramStart"/>
      <w:r>
        <w:rPr>
          <w:rFonts w:ascii="Times New Roman" w:hAnsi="Times New Roman" w:cs="Tahoma"/>
          <w:spacing w:val="-6"/>
          <w:sz w:val="24"/>
          <w:szCs w:val="24"/>
        </w:rPr>
        <w:t>договора  в</w:t>
      </w:r>
      <w:proofErr w:type="gramEnd"/>
      <w:r>
        <w:rPr>
          <w:rFonts w:ascii="Times New Roman" w:hAnsi="Times New Roman" w:cs="Tahoma"/>
          <w:spacing w:val="-6"/>
          <w:sz w:val="24"/>
          <w:szCs w:val="24"/>
        </w:rPr>
        <w:t xml:space="preserve"> части его участников, цен и объемов оказывае</w:t>
      </w:r>
      <w:r>
        <w:rPr>
          <w:rFonts w:ascii="Times New Roman" w:hAnsi="Times New Roman" w:cs="Tahoma"/>
          <w:spacing w:val="-6"/>
          <w:sz w:val="24"/>
          <w:szCs w:val="24"/>
        </w:rPr>
        <w:t>мых услуг, а также размера вознаграждения Исполнителя.</w:t>
      </w:r>
    </w:p>
    <w:p w:rsidR="00C22D64" w:rsidRDefault="00193A56">
      <w:pPr>
        <w:tabs>
          <w:tab w:val="left" w:pos="1276"/>
        </w:tabs>
        <w:spacing w:after="0" w:line="24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sz w:val="24"/>
          <w:szCs w:val="24"/>
        </w:rPr>
        <w:t>8.5.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C22D64" w:rsidRDefault="00193A56">
      <w:pPr>
        <w:tabs>
          <w:tab w:val="left" w:pos="127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8.6. В случае </w:t>
      </w:r>
      <w:proofErr w:type="gramStart"/>
      <w:r>
        <w:rPr>
          <w:rFonts w:ascii="Times New Roman" w:hAnsi="Times New Roman" w:cs="Tahoma"/>
          <w:sz w:val="24"/>
          <w:szCs w:val="24"/>
        </w:rPr>
        <w:t>изменения  юридического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адреса или обслуживающего банка</w:t>
      </w:r>
      <w:r>
        <w:rPr>
          <w:rFonts w:ascii="Times New Roman" w:hAnsi="Times New Roman" w:cs="Tahoma"/>
          <w:sz w:val="24"/>
          <w:szCs w:val="24"/>
        </w:rPr>
        <w:t xml:space="preserve"> стороны обязаны в пятидневный срок уведомить об этом друг друга.</w:t>
      </w:r>
    </w:p>
    <w:p w:rsidR="00C22D64" w:rsidRDefault="00C22D64">
      <w:pPr>
        <w:shd w:val="clear" w:color="auto" w:fill="FFFFFF"/>
        <w:spacing w:after="0" w:line="240" w:lineRule="auto"/>
        <w:jc w:val="both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193A56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ahoma"/>
          <w:b/>
          <w:bCs/>
          <w:sz w:val="24"/>
          <w:szCs w:val="24"/>
        </w:rPr>
        <w:t>К Договору прилагаются:</w:t>
      </w:r>
    </w:p>
    <w:p w:rsidR="00C22D64" w:rsidRDefault="00193A56">
      <w:pPr>
        <w:spacing w:after="0" w:line="240" w:lineRule="auto"/>
      </w:pPr>
      <w:r>
        <w:rPr>
          <w:rFonts w:ascii="Times New Roman" w:hAnsi="Times New Roman" w:cs="Tahoma"/>
          <w:bCs/>
          <w:sz w:val="24"/>
          <w:szCs w:val="24"/>
        </w:rPr>
        <w:t xml:space="preserve">Приложение № </w:t>
      </w:r>
      <w:proofErr w:type="gramStart"/>
      <w:r>
        <w:rPr>
          <w:rFonts w:ascii="Times New Roman" w:hAnsi="Times New Roman" w:cs="Tahoma"/>
          <w:bCs/>
          <w:sz w:val="24"/>
          <w:szCs w:val="24"/>
        </w:rPr>
        <w:t>1  Список</w:t>
      </w:r>
      <w:proofErr w:type="gramEnd"/>
      <w:r>
        <w:rPr>
          <w:rFonts w:ascii="Times New Roman" w:hAnsi="Times New Roman" w:cs="Tahoma"/>
          <w:bCs/>
          <w:sz w:val="24"/>
          <w:szCs w:val="24"/>
        </w:rPr>
        <w:t xml:space="preserve"> ПС ООО «Самарские коммунальные системы»./</w:t>
      </w:r>
    </w:p>
    <w:p w:rsidR="00C22D64" w:rsidRDefault="00193A56">
      <w:pPr>
        <w:spacing w:after="0" w:line="240" w:lineRule="auto"/>
        <w:jc w:val="both"/>
      </w:pPr>
      <w:r>
        <w:rPr>
          <w:rFonts w:ascii="Times New Roman" w:hAnsi="Times New Roman" w:cs="Tahoma"/>
          <w:sz w:val="24"/>
          <w:szCs w:val="24"/>
        </w:rPr>
        <w:t xml:space="preserve">Приложение № </w:t>
      </w:r>
      <w:proofErr w:type="gramStart"/>
      <w:r>
        <w:rPr>
          <w:rFonts w:ascii="Times New Roman" w:hAnsi="Times New Roman" w:cs="Tahoma"/>
          <w:sz w:val="24"/>
          <w:szCs w:val="24"/>
        </w:rPr>
        <w:t>2  Прейскурант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цен работ (услуг).</w:t>
      </w:r>
    </w:p>
    <w:p w:rsidR="00C22D64" w:rsidRDefault="00193A56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Техническое задание на техническое обслуживание и </w:t>
      </w:r>
      <w:r>
        <w:rPr>
          <w:rFonts w:ascii="Times New Roman" w:hAnsi="Times New Roman" w:cs="Times New Roman"/>
          <w:sz w:val="24"/>
          <w:szCs w:val="24"/>
        </w:rPr>
        <w:t>ремонт подъёмных сооружений</w:t>
      </w:r>
      <w:r>
        <w:rPr>
          <w:rFonts w:ascii="Times New Roman" w:hAnsi="Times New Roman" w:cs="Tahoma"/>
          <w:sz w:val="24"/>
          <w:szCs w:val="24"/>
        </w:rPr>
        <w:t>.</w:t>
      </w:r>
    </w:p>
    <w:p w:rsidR="00C22D64" w:rsidRDefault="00C22D64">
      <w:pPr>
        <w:spacing w:after="0" w:line="240" w:lineRule="auto"/>
        <w:jc w:val="both"/>
        <w:rPr>
          <w:rFonts w:cs="Times New Roman"/>
        </w:rPr>
      </w:pP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>9. РЕКВИЗИТЫ И ПОДПИСИ СТОРОН</w:t>
      </w:r>
    </w:p>
    <w:p w:rsidR="00C22D64" w:rsidRDefault="00193A56">
      <w:pPr>
        <w:spacing w:after="0" w:line="240" w:lineRule="auto"/>
        <w:ind w:firstLine="284"/>
        <w:jc w:val="center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ahoma"/>
          <w:b/>
          <w:sz w:val="24"/>
          <w:szCs w:val="24"/>
        </w:rPr>
        <w:t xml:space="preserve">  </w:t>
      </w:r>
      <w:r>
        <w:rPr>
          <w:rFonts w:ascii="Times New Roman" w:hAnsi="Times New Roman" w:cs="Tahoma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tbl>
      <w:tblPr>
        <w:tblStyle w:val="af5"/>
        <w:tblW w:w="10870" w:type="dxa"/>
        <w:tblCellMar>
          <w:left w:w="238" w:type="dxa"/>
        </w:tblCellMar>
        <w:tblLook w:val="04A0" w:firstRow="1" w:lastRow="0" w:firstColumn="1" w:lastColumn="0" w:noHBand="0" w:noVBand="1"/>
      </w:tblPr>
      <w:tblGrid>
        <w:gridCol w:w="5353"/>
        <w:gridCol w:w="5517"/>
      </w:tblGrid>
      <w:tr w:rsidR="00C22D6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2D64" w:rsidRDefault="00193A56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b/>
                <w:bCs/>
                <w:sz w:val="24"/>
                <w:szCs w:val="24"/>
              </w:rPr>
              <w:t xml:space="preserve">Исполнитель: </w:t>
            </w:r>
          </w:p>
          <w:p w:rsidR="00C22D64" w:rsidRDefault="00C22D64">
            <w:pPr>
              <w:spacing w:after="0" w:line="240" w:lineRule="auto"/>
              <w:jc w:val="both"/>
              <w:rPr>
                <w:rFonts w:ascii="Times New Roman" w:hAnsi="Times New Roman" w:cs="Tahoma"/>
                <w:bCs/>
                <w:sz w:val="24"/>
                <w:szCs w:val="24"/>
                <w:u w:val="single"/>
                <w:lang w:val="en-US"/>
              </w:rPr>
            </w:pPr>
          </w:p>
          <w:p w:rsidR="00C22D64" w:rsidRDefault="00C22D64">
            <w:pPr>
              <w:spacing w:after="0" w:line="240" w:lineRule="auto"/>
              <w:jc w:val="both"/>
              <w:rPr>
                <w:rFonts w:ascii="Times New Roman" w:hAnsi="Times New Roman" w:cs="Tahoma"/>
                <w:bCs/>
                <w:sz w:val="24"/>
                <w:szCs w:val="24"/>
                <w:u w:val="single"/>
                <w:lang w:val="en-US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C22D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</w:p>
          <w:p w:rsidR="00C22D64" w:rsidRDefault="00193A56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ahoma"/>
                <w:b/>
                <w:bCs/>
                <w:sz w:val="24"/>
                <w:szCs w:val="24"/>
              </w:rPr>
              <w:t>Исполнитель</w:t>
            </w:r>
          </w:p>
          <w:p w:rsidR="00C22D64" w:rsidRDefault="00C22D64">
            <w:pPr>
              <w:spacing w:after="0" w:line="240" w:lineRule="auto"/>
              <w:jc w:val="both"/>
              <w:rPr>
                <w:rFonts w:ascii="Times New Roman" w:hAnsi="Times New Roman" w:cs="Tahoma"/>
                <w:bCs/>
                <w:sz w:val="24"/>
                <w:szCs w:val="24"/>
              </w:rPr>
            </w:pPr>
          </w:p>
          <w:p w:rsidR="00C22D64" w:rsidRDefault="00C22D64">
            <w:pPr>
              <w:spacing w:after="0" w:line="240" w:lineRule="auto"/>
              <w:jc w:val="both"/>
              <w:rPr>
                <w:rFonts w:ascii="Times New Roman" w:hAnsi="Times New Roman" w:cs="Tahoma"/>
                <w:bCs/>
                <w:sz w:val="24"/>
                <w:szCs w:val="24"/>
              </w:rPr>
            </w:pPr>
          </w:p>
        </w:tc>
        <w:tc>
          <w:tcPr>
            <w:tcW w:w="5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2D64" w:rsidRDefault="00193A56">
            <w:pPr>
              <w:spacing w:after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b/>
                <w:bCs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ahoma"/>
                <w:sz w:val="24"/>
                <w:szCs w:val="24"/>
              </w:rPr>
              <w:t>:</w:t>
            </w:r>
          </w:p>
          <w:p w:rsidR="00C22D64" w:rsidRDefault="00193A56">
            <w:pPr>
              <w:spacing w:after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ООО «Самарские коммунальные системы»</w:t>
            </w:r>
          </w:p>
          <w:p w:rsidR="00C22D64" w:rsidRDefault="00193A56">
            <w:pPr>
              <w:widowControl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443056, Самарская обл., г. Самара,</w:t>
            </w:r>
          </w:p>
          <w:p w:rsidR="00C22D64" w:rsidRDefault="00193A56">
            <w:pPr>
              <w:widowControl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ул. Луначарского, д. 56</w:t>
            </w:r>
          </w:p>
          <w:p w:rsidR="00C22D64" w:rsidRDefault="00193A56">
            <w:pPr>
              <w:widowControl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Тел/факс 336-89-05</w:t>
            </w:r>
          </w:p>
          <w:p w:rsidR="00C22D64" w:rsidRDefault="00193A56">
            <w:pPr>
              <w:widowControl w:val="0"/>
              <w:spacing w:after="0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ИНН 6312110828</w:t>
            </w:r>
          </w:p>
          <w:p w:rsidR="00C22D64" w:rsidRDefault="00193A56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КПП 631601001</w:t>
            </w:r>
          </w:p>
          <w:p w:rsidR="00C22D64" w:rsidRDefault="00193A56">
            <w:pPr>
              <w:widowControl w:val="0"/>
              <w:shd w:val="clear" w:color="auto" w:fill="FFFFFF"/>
              <w:tabs>
                <w:tab w:val="left" w:pos="727"/>
              </w:tabs>
              <w:spacing w:after="2"/>
              <w:ind w:right="-28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ОГРН 1116312008340 </w:t>
            </w:r>
          </w:p>
          <w:p w:rsidR="00C22D64" w:rsidRDefault="00193A56">
            <w:pPr>
              <w:widowControl w:val="0"/>
              <w:shd w:val="clear" w:color="auto" w:fill="FFFFFF"/>
              <w:tabs>
                <w:tab w:val="left" w:pos="727"/>
              </w:tabs>
              <w:spacing w:after="2"/>
              <w:ind w:right="-28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ОКПО 92445052</w:t>
            </w:r>
          </w:p>
          <w:p w:rsidR="00C22D64" w:rsidRDefault="00193A56">
            <w:pPr>
              <w:widowControl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Р/с 40702810903370000034</w:t>
            </w:r>
          </w:p>
          <w:p w:rsidR="00C22D64" w:rsidRDefault="00193A56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Филиал Банка ГПБ (АО) </w:t>
            </w:r>
            <w:r>
              <w:rPr>
                <w:rFonts w:ascii="Times New Roman" w:hAnsi="Times New Roman" w:cs="Tahoma"/>
                <w:sz w:val="24"/>
                <w:szCs w:val="24"/>
              </w:rPr>
              <w:t>«Поволжский»</w:t>
            </w:r>
          </w:p>
          <w:p w:rsidR="00C22D64" w:rsidRDefault="00193A56">
            <w:pPr>
              <w:widowControl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К/с 30101810000000000917 </w:t>
            </w:r>
          </w:p>
          <w:p w:rsidR="00C22D64" w:rsidRDefault="00193A56">
            <w:pPr>
              <w:widowControl w:val="0"/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БИК 043601917</w:t>
            </w:r>
          </w:p>
          <w:p w:rsidR="00C22D64" w:rsidRDefault="00193A56">
            <w:pPr>
              <w:spacing w:after="0" w:line="100" w:lineRule="atLeast"/>
            </w:pPr>
            <w:r>
              <w:rPr>
                <w:rFonts w:ascii="Times New Roman" w:hAnsi="Times New Roman" w:cs="Tahoma"/>
                <w:sz w:val="24"/>
                <w:szCs w:val="24"/>
              </w:rPr>
              <w:t>Тел.:</w:t>
            </w:r>
            <w:r>
              <w:rPr>
                <w:rFonts w:ascii="Times New Roman" w:hAnsi="Times New Roman" w:cs="Tahoma"/>
                <w:color w:val="333333"/>
                <w:sz w:val="24"/>
                <w:szCs w:val="24"/>
              </w:rPr>
              <w:t>(846) 207-24-91;</w:t>
            </w:r>
            <w:r>
              <w:rPr>
                <w:rFonts w:ascii="Times New Roman" w:hAnsi="Times New Roman" w:cs="Tahoma"/>
                <w:sz w:val="24"/>
                <w:szCs w:val="24"/>
              </w:rPr>
              <w:t xml:space="preserve"> +79879037011</w:t>
            </w:r>
          </w:p>
          <w:p w:rsidR="00C22D64" w:rsidRDefault="00193A56">
            <w:pPr>
              <w:spacing w:after="0" w:line="100" w:lineRule="atLeast"/>
            </w:pPr>
            <w:r>
              <w:rPr>
                <w:rFonts w:ascii="Times New Roman" w:hAnsi="Times New Roman" w:cs="Tahoma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ahoma"/>
                <w:sz w:val="24"/>
                <w:szCs w:val="24"/>
              </w:rPr>
              <w:t>-</w:t>
            </w:r>
            <w:r>
              <w:rPr>
                <w:rFonts w:ascii="Times New Roman" w:hAnsi="Times New Roman" w:cs="Tahoma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ahoma"/>
                <w:sz w:val="24"/>
                <w:szCs w:val="24"/>
              </w:rPr>
              <w:t xml:space="preserve">: </w:t>
            </w:r>
            <w:hyperlink r:id="rId5">
              <w:r>
                <w:rPr>
                  <w:rStyle w:val="-"/>
                  <w:rFonts w:ascii="Times New Roman" w:hAnsi="Times New Roman" w:cs="Tahoma"/>
                  <w:color w:val="000000"/>
                  <w:sz w:val="24"/>
                  <w:szCs w:val="24"/>
                  <w:u w:val="none"/>
                  <w:lang w:val="en-US"/>
                </w:rPr>
                <w:t>vmavrin</w:t>
              </w:r>
              <w:r>
                <w:rPr>
                  <w:rStyle w:val="-"/>
                  <w:rFonts w:ascii="Times New Roman" w:hAnsi="Times New Roman" w:cs="Tahoma"/>
                  <w:color w:val="000000"/>
                  <w:sz w:val="24"/>
                  <w:szCs w:val="24"/>
                  <w:u w:val="none"/>
                </w:rPr>
                <w:t>@</w:t>
              </w:r>
              <w:r>
                <w:rPr>
                  <w:rStyle w:val="-"/>
                  <w:rFonts w:ascii="Times New Roman" w:hAnsi="Times New Roman" w:cs="Tahoma"/>
                  <w:color w:val="000000"/>
                  <w:sz w:val="24"/>
                  <w:szCs w:val="24"/>
                  <w:u w:val="none"/>
                  <w:lang w:val="en-US"/>
                </w:rPr>
                <w:t>samcomsys</w:t>
              </w:r>
              <w:r>
                <w:rPr>
                  <w:rStyle w:val="-"/>
                  <w:rFonts w:ascii="Times New Roman" w:hAnsi="Times New Roman" w:cs="Tahoma"/>
                  <w:color w:val="000000"/>
                  <w:sz w:val="24"/>
                  <w:szCs w:val="24"/>
                  <w:u w:val="none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 w:cs="Tahoma"/>
                  <w:color w:val="00000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C22D64" w:rsidRDefault="00C22D64">
            <w:pPr>
              <w:widowControl w:val="0"/>
              <w:spacing w:after="0"/>
              <w:jc w:val="both"/>
              <w:rPr>
                <w:rFonts w:ascii="Times New Roman" w:hAnsi="Times New Roman" w:cs="Tahoma"/>
                <w:sz w:val="24"/>
                <w:szCs w:val="24"/>
              </w:rPr>
            </w:pPr>
          </w:p>
          <w:p w:rsidR="00C22D64" w:rsidRDefault="00193A56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b/>
                <w:bCs/>
                <w:sz w:val="24"/>
                <w:szCs w:val="24"/>
              </w:rPr>
              <w:t>Заказчик</w:t>
            </w:r>
          </w:p>
          <w:p w:rsidR="00C22D64" w:rsidRDefault="00193A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Главный управляющий директор</w:t>
            </w:r>
          </w:p>
          <w:p w:rsidR="00C22D64" w:rsidRDefault="00193A56">
            <w:pPr>
              <w:spacing w:after="0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ООО «Самарские коммунальные системы»</w:t>
            </w:r>
          </w:p>
        </w:tc>
      </w:tr>
      <w:tr w:rsidR="00C22D6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2D64" w:rsidRDefault="00193A56">
            <w:pPr>
              <w:tabs>
                <w:tab w:val="right" w:pos="4253"/>
                <w:tab w:val="left" w:pos="5103"/>
                <w:tab w:val="right" w:pos="9639"/>
              </w:tabs>
              <w:spacing w:before="114" w:after="114" w:line="240" w:lineRule="auto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_____________ /______________/                      </w:t>
            </w:r>
          </w:p>
          <w:p w:rsidR="00C22D64" w:rsidRDefault="00193A56">
            <w:pPr>
              <w:spacing w:after="0" w:line="240" w:lineRule="auto"/>
              <w:jc w:val="both"/>
            </w:pPr>
            <w:r>
              <w:rPr>
                <w:rFonts w:ascii="Times New Roman" w:hAnsi="Times New Roman" w:cs="Tahoma"/>
                <w:sz w:val="24"/>
                <w:szCs w:val="24"/>
              </w:rPr>
              <w:t>"____" _________________ 202  г.</w:t>
            </w:r>
          </w:p>
          <w:p w:rsidR="00C22D64" w:rsidRDefault="00C22D64">
            <w:pPr>
              <w:spacing w:after="0" w:line="240" w:lineRule="auto"/>
              <w:jc w:val="both"/>
              <w:rPr>
                <w:rFonts w:ascii="Times New Roman" w:hAnsi="Times New Roman" w:cs="Tahoma"/>
                <w:sz w:val="24"/>
                <w:szCs w:val="24"/>
              </w:rPr>
            </w:pPr>
          </w:p>
          <w:p w:rsidR="00C22D64" w:rsidRDefault="00193A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0"/>
                <w:szCs w:val="20"/>
              </w:rPr>
              <w:t xml:space="preserve">                        </w:t>
            </w:r>
            <w:bookmarkStart w:id="2" w:name="__DdeLink__2225_3833913707"/>
            <w:bookmarkEnd w:id="2"/>
            <w:r>
              <w:rPr>
                <w:rFonts w:ascii="Times New Roman" w:hAnsi="Times New Roman" w:cs="Tahoma"/>
                <w:sz w:val="20"/>
                <w:szCs w:val="20"/>
              </w:rPr>
              <w:t>М.П.</w:t>
            </w:r>
          </w:p>
        </w:tc>
        <w:tc>
          <w:tcPr>
            <w:tcW w:w="5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2D64" w:rsidRDefault="00193A56">
            <w:pPr>
              <w:tabs>
                <w:tab w:val="right" w:pos="4253"/>
                <w:tab w:val="left" w:pos="5103"/>
                <w:tab w:val="right" w:pos="9639"/>
              </w:tabs>
              <w:spacing w:before="114" w:after="114" w:line="240" w:lineRule="auto"/>
              <w:ind w:hanging="108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  ______________</w:t>
            </w:r>
            <w:proofErr w:type="gramStart"/>
            <w:r>
              <w:rPr>
                <w:rFonts w:ascii="Times New Roman" w:hAnsi="Times New Roman" w:cs="Tahoma"/>
                <w:sz w:val="24"/>
                <w:szCs w:val="24"/>
              </w:rPr>
              <w:t>_  /</w:t>
            </w:r>
            <w:proofErr w:type="gramEnd"/>
            <w:r>
              <w:rPr>
                <w:rFonts w:ascii="Times New Roman" w:hAnsi="Times New Roman" w:cs="Tahoma"/>
                <w:sz w:val="24"/>
                <w:szCs w:val="24"/>
              </w:rPr>
              <w:t>В.В. Бирюков/</w:t>
            </w:r>
          </w:p>
          <w:p w:rsidR="00C22D64" w:rsidRDefault="00193A56">
            <w:pPr>
              <w:spacing w:after="0" w:line="240" w:lineRule="auto"/>
              <w:ind w:hanging="108"/>
              <w:jc w:val="both"/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 "____" ________________ 202  г.</w:t>
            </w:r>
          </w:p>
          <w:p w:rsidR="00C22D64" w:rsidRDefault="00C22D64">
            <w:pPr>
              <w:spacing w:after="0" w:line="240" w:lineRule="auto"/>
              <w:ind w:hanging="108"/>
              <w:jc w:val="both"/>
              <w:rPr>
                <w:rFonts w:ascii="Times New Roman" w:hAnsi="Times New Roman" w:cs="Tahoma"/>
                <w:sz w:val="24"/>
                <w:szCs w:val="24"/>
              </w:rPr>
            </w:pPr>
          </w:p>
          <w:p w:rsidR="00C22D64" w:rsidRDefault="00193A56">
            <w:pPr>
              <w:spacing w:after="0" w:line="240" w:lineRule="auto"/>
              <w:ind w:hanging="108"/>
              <w:jc w:val="both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ahoma"/>
                <w:sz w:val="20"/>
                <w:szCs w:val="20"/>
              </w:rPr>
              <w:t>М.П.</w:t>
            </w:r>
          </w:p>
        </w:tc>
      </w:tr>
    </w:tbl>
    <w:p w:rsidR="00C22D64" w:rsidRDefault="00193A56">
      <w:pPr>
        <w:tabs>
          <w:tab w:val="left" w:pos="5103"/>
        </w:tabs>
        <w:spacing w:after="0" w:line="240" w:lineRule="auto"/>
      </w:pPr>
      <w:r>
        <w:rPr>
          <w:rFonts w:ascii="Times New Roman" w:hAnsi="Times New Roman" w:cs="Tahoma"/>
          <w:sz w:val="24"/>
          <w:szCs w:val="24"/>
        </w:rPr>
        <w:t xml:space="preserve">          </w:t>
      </w: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cs="Tahoma"/>
          <w:b/>
          <w:bCs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cs="Tahoma"/>
          <w:b/>
          <w:bCs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cs="Tahoma"/>
          <w:b/>
          <w:bCs/>
        </w:rPr>
      </w:pPr>
    </w:p>
    <w:p w:rsidR="00C22D64" w:rsidRDefault="00193A56">
      <w:pPr>
        <w:tabs>
          <w:tab w:val="left" w:pos="5103"/>
        </w:tabs>
        <w:spacing w:after="0" w:line="240" w:lineRule="auto"/>
        <w:jc w:val="right"/>
      </w:pPr>
      <w:r>
        <w:rPr>
          <w:rFonts w:ascii="Times New Roman" w:hAnsi="Times New Roman" w:cs="Tahoma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cs="Tahoma"/>
          <w:b/>
          <w:bCs/>
          <w:sz w:val="24"/>
          <w:szCs w:val="24"/>
        </w:rPr>
        <w:t>1</w:t>
      </w:r>
    </w:p>
    <w:p w:rsidR="00C22D64" w:rsidRDefault="00193A56">
      <w:pPr>
        <w:tabs>
          <w:tab w:val="left" w:pos="5103"/>
        </w:tabs>
        <w:spacing w:after="0" w:line="240" w:lineRule="auto"/>
        <w:jc w:val="right"/>
      </w:pPr>
      <w:r>
        <w:rPr>
          <w:rFonts w:ascii="Times New Roman" w:hAnsi="Times New Roman" w:cs="Tahoma"/>
          <w:sz w:val="24"/>
          <w:szCs w:val="24"/>
        </w:rPr>
        <w:t>к Договору №____________</w:t>
      </w:r>
    </w:p>
    <w:p w:rsidR="00C22D64" w:rsidRDefault="00193A56">
      <w:pPr>
        <w:tabs>
          <w:tab w:val="left" w:pos="5103"/>
        </w:tabs>
        <w:spacing w:after="0" w:line="240" w:lineRule="auto"/>
        <w:jc w:val="right"/>
      </w:pPr>
      <w:r>
        <w:rPr>
          <w:rFonts w:ascii="Times New Roman" w:hAnsi="Times New Roman" w:cs="Tahoma"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ahoma"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   » __________ 202  г.</w:t>
      </w: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bCs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center"/>
        <w:rPr>
          <w:bCs/>
        </w:rPr>
      </w:pPr>
    </w:p>
    <w:p w:rsidR="00C22D64" w:rsidRDefault="00193A5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ahoma"/>
          <w:b/>
          <w:bCs/>
          <w:sz w:val="24"/>
          <w:szCs w:val="24"/>
        </w:rPr>
      </w:pPr>
      <w:r>
        <w:rPr>
          <w:rFonts w:ascii="Times New Roman" w:hAnsi="Times New Roman" w:cs="Tahoma"/>
          <w:b/>
          <w:bCs/>
          <w:sz w:val="24"/>
          <w:szCs w:val="24"/>
        </w:rPr>
        <w:t>Список ПС ООО «Самарские коммунальные системы»</w:t>
      </w:r>
    </w:p>
    <w:p w:rsidR="00C22D64" w:rsidRDefault="00C22D64">
      <w:pPr>
        <w:tabs>
          <w:tab w:val="left" w:pos="5103"/>
        </w:tabs>
        <w:spacing w:after="0" w:line="240" w:lineRule="auto"/>
        <w:jc w:val="center"/>
        <w:rPr>
          <w:bCs/>
        </w:rPr>
      </w:pPr>
    </w:p>
    <w:tbl>
      <w:tblPr>
        <w:tblStyle w:val="af5"/>
        <w:tblW w:w="9853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51"/>
        <w:gridCol w:w="2670"/>
        <w:gridCol w:w="1583"/>
        <w:gridCol w:w="2272"/>
        <w:gridCol w:w="909"/>
        <w:gridCol w:w="1072"/>
        <w:gridCol w:w="896"/>
      </w:tblGrid>
      <w:tr w:rsidR="00C22D64"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ПС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Гос. №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Завод. №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Рег. №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Год. выпуска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Г/п, т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МКАТ-40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у911мо63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07790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1989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40,0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КС-45719-7А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в104ар163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09782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КС-55713-1К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е329вс163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09598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КС-55713-1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н039рх63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09772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ВС-28К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в102ар163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В-339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0,25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АБ-43415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а784ар163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0380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10290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6,0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ЧС-2784</w:t>
            </w:r>
            <w:r>
              <w:rPr>
                <w:rFonts w:ascii="Times New Roman" w:hAnsi="Times New Roman" w:cs="Times New Roman"/>
                <w:bCs/>
                <w:lang w:val="en-US"/>
              </w:rPr>
              <w:t>KT-811T 2S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е328вс163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Х892784КТ60ВЕ2008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09599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4,0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ЧС-2784</w:t>
            </w:r>
            <w:r>
              <w:rPr>
                <w:rFonts w:ascii="Times New Roman" w:hAnsi="Times New Roman" w:cs="Times New Roman"/>
                <w:bCs/>
                <w:lang w:val="en-US"/>
              </w:rPr>
              <w:t>LB-105 2S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н003тх163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А1618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10464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1,21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ЧС-2784</w:t>
            </w:r>
            <w:r>
              <w:rPr>
                <w:rFonts w:ascii="Times New Roman" w:hAnsi="Times New Roman" w:cs="Times New Roman"/>
                <w:bCs/>
                <w:lang w:val="en-US"/>
              </w:rPr>
              <w:t>LB-105 2S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т473рм163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А1614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10465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1,21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ЧС-2784</w:t>
            </w:r>
            <w:r>
              <w:rPr>
                <w:rFonts w:ascii="Times New Roman" w:hAnsi="Times New Roman" w:cs="Times New Roman"/>
                <w:bCs/>
                <w:lang w:val="en-US"/>
              </w:rPr>
              <w:t>LB-105 2S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н009тх163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А1616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10466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1,21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ЧС-2784</w:t>
            </w:r>
            <w:r>
              <w:rPr>
                <w:rFonts w:ascii="Times New Roman" w:hAnsi="Times New Roman" w:cs="Times New Roman"/>
                <w:bCs/>
                <w:lang w:val="en-US"/>
              </w:rPr>
              <w:t>LB-105 2S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т472рм163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А1610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10467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1,21</w:t>
            </w:r>
          </w:p>
        </w:tc>
      </w:tr>
      <w:tr w:rsidR="00C22D64">
        <w:trPr>
          <w:trHeight w:val="397"/>
        </w:trPr>
        <w:tc>
          <w:tcPr>
            <w:tcW w:w="45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ЧС-2784</w:t>
            </w:r>
            <w:r>
              <w:rPr>
                <w:rFonts w:ascii="Times New Roman" w:hAnsi="Times New Roman" w:cs="Times New Roman"/>
                <w:bCs/>
                <w:lang w:val="en-US"/>
              </w:rPr>
              <w:t>LB-105 2S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н200ту163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А1612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10468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1,21</w:t>
            </w:r>
          </w:p>
        </w:tc>
      </w:tr>
      <w:tr w:rsidR="00C22D64">
        <w:trPr>
          <w:trHeight w:val="397"/>
        </w:trPr>
        <w:tc>
          <w:tcPr>
            <w:tcW w:w="450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70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КМ-27845В-ТМ-</w:t>
            </w:r>
            <w:r>
              <w:rPr>
                <w:rFonts w:ascii="Times New Roman" w:hAnsi="Times New Roman"/>
                <w:lang w:val="en-US"/>
              </w:rPr>
              <w:t>ZE364HS</w:t>
            </w:r>
          </w:p>
        </w:tc>
        <w:tc>
          <w:tcPr>
            <w:tcW w:w="1583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  <w:lang w:val="en-US"/>
              </w:rPr>
              <w:t xml:space="preserve"> 738</w:t>
            </w:r>
            <w:r>
              <w:rPr>
                <w:rFonts w:ascii="Times New Roman" w:hAnsi="Times New Roman"/>
              </w:rPr>
              <w:t xml:space="preserve"> ка </w:t>
            </w:r>
            <w:r>
              <w:rPr>
                <w:rFonts w:ascii="Times New Roman" w:hAnsi="Times New Roman"/>
                <w:lang w:val="en-US"/>
              </w:rPr>
              <w:t>763</w:t>
            </w:r>
          </w:p>
        </w:tc>
        <w:tc>
          <w:tcPr>
            <w:tcW w:w="2272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Т4895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14925</w:t>
            </w:r>
          </w:p>
        </w:tc>
        <w:tc>
          <w:tcPr>
            <w:tcW w:w="1072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896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C22D64">
        <w:trPr>
          <w:trHeight w:val="397"/>
        </w:trPr>
        <w:tc>
          <w:tcPr>
            <w:tcW w:w="450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70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КМ-27845В-ТМ-</w:t>
            </w:r>
            <w:r>
              <w:rPr>
                <w:rFonts w:ascii="Times New Roman" w:hAnsi="Times New Roman"/>
                <w:lang w:val="en-US"/>
              </w:rPr>
              <w:t>ZE364HS</w:t>
            </w:r>
          </w:p>
        </w:tc>
        <w:tc>
          <w:tcPr>
            <w:tcW w:w="1583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е 691 ка </w:t>
            </w:r>
            <w:r>
              <w:rPr>
                <w:rFonts w:ascii="Times New Roman" w:hAnsi="Times New Roman"/>
                <w:lang w:val="en-US"/>
              </w:rPr>
              <w:t>763</w:t>
            </w:r>
          </w:p>
        </w:tc>
        <w:tc>
          <w:tcPr>
            <w:tcW w:w="2272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Т4894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14926</w:t>
            </w:r>
          </w:p>
        </w:tc>
        <w:tc>
          <w:tcPr>
            <w:tcW w:w="1072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896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C22D64">
        <w:trPr>
          <w:trHeight w:val="397"/>
        </w:trPr>
        <w:tc>
          <w:tcPr>
            <w:tcW w:w="450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70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КМ-27845В-ТМ-</w:t>
            </w:r>
            <w:r>
              <w:rPr>
                <w:rFonts w:ascii="Times New Roman" w:hAnsi="Times New Roman"/>
                <w:lang w:val="en-US"/>
              </w:rPr>
              <w:t>ZE364HS</w:t>
            </w:r>
          </w:p>
        </w:tc>
        <w:tc>
          <w:tcPr>
            <w:tcW w:w="1583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  <w:lang w:val="en-US"/>
              </w:rPr>
              <w:t xml:space="preserve"> 7</w:t>
            </w:r>
            <w:r>
              <w:rPr>
                <w:rFonts w:ascii="Times New Roman" w:hAnsi="Times New Roman"/>
              </w:rPr>
              <w:t xml:space="preserve">64 ка </w:t>
            </w:r>
            <w:r>
              <w:rPr>
                <w:rFonts w:ascii="Times New Roman" w:hAnsi="Times New Roman"/>
                <w:lang w:val="en-US"/>
              </w:rPr>
              <w:t>763</w:t>
            </w:r>
          </w:p>
        </w:tc>
        <w:tc>
          <w:tcPr>
            <w:tcW w:w="2272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Т4893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14927</w:t>
            </w:r>
          </w:p>
        </w:tc>
        <w:tc>
          <w:tcPr>
            <w:tcW w:w="1072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896" w:type="dxa"/>
            <w:tcBorders>
              <w:top w:val="nil"/>
            </w:tcBorders>
            <w:shd w:val="clear" w:color="auto" w:fill="auto"/>
            <w:vAlign w:val="center"/>
          </w:tcPr>
          <w:p w:rsidR="00C22D64" w:rsidRDefault="00193A56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</w:tbl>
    <w:p w:rsidR="00C22D64" w:rsidRDefault="00C22D64">
      <w:pPr>
        <w:tabs>
          <w:tab w:val="left" w:pos="5103"/>
        </w:tabs>
        <w:spacing w:after="0" w:line="240" w:lineRule="auto"/>
        <w:jc w:val="center"/>
        <w:rPr>
          <w:bCs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center"/>
        <w:rPr>
          <w:bCs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bCs/>
        </w:rPr>
      </w:pPr>
    </w:p>
    <w:p w:rsidR="00C22D64" w:rsidRDefault="00193A56">
      <w:pPr>
        <w:tabs>
          <w:tab w:val="left" w:pos="5103"/>
        </w:tabs>
        <w:spacing w:after="0" w:line="240" w:lineRule="auto"/>
      </w:pPr>
      <w:r>
        <w:object w:dxaOrig="567" w:dyaOrig="567">
          <v:shape id="ole_rId3" o:spid="_x0000_i1025" style="width:28.5pt;height:28.5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ShapeID="ole_rId3" DrawAspect="Content" ObjectID="_1702290405" r:id="rId7"/>
        </w:object>
      </w:r>
    </w:p>
    <w:tbl>
      <w:tblPr>
        <w:tblW w:w="9525" w:type="dxa"/>
        <w:tblInd w:w="106" w:type="dxa"/>
        <w:tblLook w:val="04A0" w:firstRow="1" w:lastRow="0" w:firstColumn="1" w:lastColumn="0" w:noHBand="0" w:noVBand="1"/>
      </w:tblPr>
      <w:tblGrid>
        <w:gridCol w:w="4672"/>
        <w:gridCol w:w="281"/>
        <w:gridCol w:w="4572"/>
      </w:tblGrid>
      <w:tr w:rsidR="00C22D64">
        <w:tc>
          <w:tcPr>
            <w:tcW w:w="4672" w:type="dxa"/>
            <w:shd w:val="clear" w:color="auto" w:fill="auto"/>
          </w:tcPr>
          <w:p w:rsidR="00C22D64" w:rsidRDefault="00193A5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ahoma"/>
                <w:b/>
                <w:bCs/>
                <w:iCs/>
                <w:sz w:val="24"/>
                <w:szCs w:val="24"/>
              </w:rPr>
              <w:t>Исполнитель:</w:t>
            </w:r>
          </w:p>
        </w:tc>
        <w:tc>
          <w:tcPr>
            <w:tcW w:w="281" w:type="dxa"/>
            <w:shd w:val="clear" w:color="auto" w:fill="auto"/>
          </w:tcPr>
          <w:p w:rsidR="00C22D64" w:rsidRDefault="00C22D64">
            <w:pPr>
              <w:snapToGrid w:val="0"/>
              <w:ind w:right="-6"/>
              <w:jc w:val="both"/>
              <w:rPr>
                <w:rFonts w:ascii="Times New Roman" w:hAnsi="Times New Roman" w:cs="Tahoma"/>
                <w:b/>
                <w:sz w:val="24"/>
                <w:szCs w:val="24"/>
              </w:rPr>
            </w:pPr>
          </w:p>
        </w:tc>
        <w:tc>
          <w:tcPr>
            <w:tcW w:w="4572" w:type="dxa"/>
            <w:shd w:val="clear" w:color="auto" w:fill="auto"/>
          </w:tcPr>
          <w:p w:rsidR="00C22D64" w:rsidRDefault="00193A56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ahoma"/>
                <w:b/>
                <w:bCs/>
                <w:iCs/>
                <w:sz w:val="24"/>
                <w:szCs w:val="24"/>
              </w:rPr>
              <w:t>Заказчик:</w:t>
            </w:r>
          </w:p>
        </w:tc>
      </w:tr>
      <w:tr w:rsidR="00C22D64">
        <w:tc>
          <w:tcPr>
            <w:tcW w:w="4672" w:type="dxa"/>
            <w:shd w:val="clear" w:color="auto" w:fill="auto"/>
          </w:tcPr>
          <w:p w:rsidR="00C22D64" w:rsidRDefault="00C22D64">
            <w:pPr>
              <w:jc w:val="both"/>
              <w:rPr>
                <w:rFonts w:cs="Tahoma"/>
              </w:rPr>
            </w:pPr>
          </w:p>
          <w:p w:rsidR="00C22D64" w:rsidRDefault="00193A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ahom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ahoma"/>
                <w:b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ahoma"/>
                <w:sz w:val="24"/>
                <w:szCs w:val="24"/>
              </w:rPr>
              <w:t xml:space="preserve"> /                              /</w:t>
            </w:r>
          </w:p>
        </w:tc>
        <w:tc>
          <w:tcPr>
            <w:tcW w:w="281" w:type="dxa"/>
            <w:shd w:val="clear" w:color="auto" w:fill="auto"/>
          </w:tcPr>
          <w:p w:rsidR="00C22D64" w:rsidRDefault="00C22D64">
            <w:pPr>
              <w:snapToGrid w:val="0"/>
              <w:ind w:right="-6"/>
              <w:jc w:val="both"/>
              <w:rPr>
                <w:rFonts w:ascii="Times New Roman" w:hAnsi="Times New Roman" w:cs="Tahoma"/>
                <w:b/>
                <w:sz w:val="24"/>
                <w:szCs w:val="24"/>
              </w:rPr>
            </w:pPr>
          </w:p>
        </w:tc>
        <w:tc>
          <w:tcPr>
            <w:tcW w:w="4572" w:type="dxa"/>
            <w:shd w:val="clear" w:color="auto" w:fill="auto"/>
          </w:tcPr>
          <w:p w:rsidR="00C22D64" w:rsidRDefault="00193A56">
            <w:pPr>
              <w:widowControl w:val="0"/>
              <w:spacing w:after="0" w:line="240" w:lineRule="auto"/>
              <w:ind w:right="-180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bCs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ahoma"/>
                <w:bCs/>
                <w:sz w:val="24"/>
                <w:szCs w:val="24"/>
              </w:rPr>
              <w:t>управляющий директор</w:t>
            </w:r>
          </w:p>
          <w:p w:rsidR="00C22D64" w:rsidRDefault="00193A56">
            <w:pPr>
              <w:widowControl w:val="0"/>
              <w:spacing w:after="0" w:line="240" w:lineRule="auto"/>
              <w:ind w:right="-180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bCs/>
                <w:sz w:val="24"/>
                <w:szCs w:val="24"/>
              </w:rPr>
              <w:t>ООО «Самарские коммунальные системы»</w:t>
            </w:r>
          </w:p>
          <w:p w:rsidR="00C22D64" w:rsidRDefault="00193A56">
            <w:pPr>
              <w:widowControl w:val="0"/>
              <w:ind w:right="-180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bCs/>
                <w:sz w:val="24"/>
                <w:szCs w:val="24"/>
              </w:rPr>
              <w:t>_________________ /Бирюков В.В.</w:t>
            </w:r>
            <w:r>
              <w:rPr>
                <w:rFonts w:ascii="Times New Roman" w:hAnsi="Times New Roman" w:cs="Tahoma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ahoma"/>
                <w:b/>
                <w:bCs/>
                <w:sz w:val="24"/>
                <w:szCs w:val="24"/>
              </w:rPr>
              <w:t xml:space="preserve">     </w:t>
            </w:r>
          </w:p>
        </w:tc>
      </w:tr>
      <w:tr w:rsidR="00C22D64">
        <w:tc>
          <w:tcPr>
            <w:tcW w:w="4672" w:type="dxa"/>
            <w:shd w:val="clear" w:color="auto" w:fill="auto"/>
          </w:tcPr>
          <w:p w:rsidR="00C22D64" w:rsidRDefault="00193A56">
            <w:pPr>
              <w:snapToGrid w:val="0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ahoma"/>
                <w:sz w:val="21"/>
                <w:szCs w:val="21"/>
              </w:rPr>
              <w:t>М.П.</w:t>
            </w:r>
          </w:p>
        </w:tc>
        <w:tc>
          <w:tcPr>
            <w:tcW w:w="281" w:type="dxa"/>
            <w:shd w:val="clear" w:color="auto" w:fill="auto"/>
          </w:tcPr>
          <w:p w:rsidR="00C22D64" w:rsidRDefault="00C22D64">
            <w:pPr>
              <w:snapToGrid w:val="0"/>
              <w:ind w:right="-6"/>
              <w:jc w:val="both"/>
              <w:rPr>
                <w:rFonts w:ascii="Times New Roman" w:hAnsi="Times New Roman" w:cs="Tahoma"/>
                <w:sz w:val="24"/>
                <w:szCs w:val="24"/>
              </w:rPr>
            </w:pPr>
          </w:p>
        </w:tc>
        <w:tc>
          <w:tcPr>
            <w:tcW w:w="4572" w:type="dxa"/>
            <w:shd w:val="clear" w:color="auto" w:fill="auto"/>
          </w:tcPr>
          <w:p w:rsidR="00C22D64" w:rsidRDefault="00193A56">
            <w:pPr>
              <w:widowControl w:val="0"/>
              <w:snapToGrid w:val="0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ahoma"/>
                <w:sz w:val="21"/>
                <w:szCs w:val="21"/>
              </w:rPr>
              <w:t>М.П.</w:t>
            </w:r>
          </w:p>
        </w:tc>
      </w:tr>
    </w:tbl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193A56">
      <w:pPr>
        <w:tabs>
          <w:tab w:val="left" w:pos="5103"/>
        </w:tabs>
        <w:spacing w:after="0" w:line="240" w:lineRule="auto"/>
        <w:rPr>
          <w:rFonts w:ascii="Times New Roman" w:hAnsi="Times New Roman" w:cs="Tahoma"/>
          <w:sz w:val="20"/>
          <w:szCs w:val="20"/>
        </w:rPr>
      </w:pPr>
      <w:r>
        <w:rPr>
          <w:rFonts w:ascii="Times New Roman" w:hAnsi="Times New Roman" w:cs="Tahoma"/>
          <w:sz w:val="20"/>
          <w:szCs w:val="20"/>
        </w:rPr>
        <w:t xml:space="preserve">                                </w:t>
      </w: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b/>
          <w:bCs/>
          <w:sz w:val="24"/>
          <w:szCs w:val="24"/>
        </w:rPr>
      </w:pPr>
    </w:p>
    <w:p w:rsidR="00C22D64" w:rsidRDefault="00193A56">
      <w:pPr>
        <w:tabs>
          <w:tab w:val="left" w:pos="5103"/>
        </w:tabs>
        <w:spacing w:after="0" w:line="240" w:lineRule="auto"/>
        <w:jc w:val="right"/>
      </w:pPr>
      <w:r>
        <w:rPr>
          <w:rFonts w:ascii="Times New Roman" w:hAnsi="Times New Roman" w:cs="Tahoma"/>
          <w:b/>
          <w:bCs/>
          <w:sz w:val="24"/>
          <w:szCs w:val="24"/>
        </w:rPr>
        <w:t>Приложение № 2</w:t>
      </w:r>
    </w:p>
    <w:p w:rsidR="00C22D64" w:rsidRDefault="00193A56">
      <w:pPr>
        <w:tabs>
          <w:tab w:val="left" w:pos="5103"/>
        </w:tabs>
        <w:spacing w:after="0" w:line="240" w:lineRule="auto"/>
        <w:jc w:val="right"/>
      </w:pPr>
      <w:r>
        <w:rPr>
          <w:rFonts w:ascii="Times New Roman" w:hAnsi="Times New Roman" w:cs="Tahoma"/>
          <w:sz w:val="24"/>
          <w:szCs w:val="24"/>
        </w:rPr>
        <w:t>к Договору №____________</w:t>
      </w:r>
    </w:p>
    <w:p w:rsidR="00C22D64" w:rsidRDefault="00193A56">
      <w:pPr>
        <w:tabs>
          <w:tab w:val="left" w:pos="5103"/>
        </w:tabs>
        <w:spacing w:after="0" w:line="240" w:lineRule="auto"/>
        <w:jc w:val="right"/>
      </w:pPr>
      <w:r>
        <w:rPr>
          <w:rFonts w:ascii="Times New Roman" w:hAnsi="Times New Roman" w:cs="Tahoma"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ahoma"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   » __________ 202  г.</w:t>
      </w:r>
    </w:p>
    <w:p w:rsidR="00C22D64" w:rsidRDefault="00C22D64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ahoma"/>
          <w:sz w:val="24"/>
          <w:szCs w:val="24"/>
        </w:rPr>
      </w:pPr>
    </w:p>
    <w:p w:rsidR="00C22D64" w:rsidRDefault="00193A56">
      <w:pPr>
        <w:tabs>
          <w:tab w:val="left" w:pos="5103"/>
        </w:tabs>
        <w:spacing w:after="0" w:line="240" w:lineRule="auto"/>
        <w:jc w:val="center"/>
      </w:pPr>
      <w:r>
        <w:rPr>
          <w:rFonts w:ascii="Times New Roman" w:hAnsi="Times New Roman" w:cs="Tahoma"/>
          <w:b/>
          <w:bCs/>
          <w:sz w:val="26"/>
          <w:szCs w:val="26"/>
        </w:rPr>
        <w:t>Прейскурант цен работ (услуг)</w:t>
      </w:r>
    </w:p>
    <w:p w:rsidR="00C22D64" w:rsidRDefault="00C22D64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ahoma"/>
          <w:b/>
          <w:bCs/>
          <w:sz w:val="26"/>
          <w:szCs w:val="26"/>
        </w:rPr>
      </w:pPr>
    </w:p>
    <w:tbl>
      <w:tblPr>
        <w:tblW w:w="9816" w:type="dxa"/>
        <w:tblInd w:w="-202" w:type="dxa"/>
        <w:tblCellMar>
          <w:left w:w="48" w:type="dxa"/>
        </w:tblCellMar>
        <w:tblLook w:val="0000" w:firstRow="0" w:lastRow="0" w:firstColumn="0" w:lastColumn="0" w:noHBand="0" w:noVBand="0"/>
      </w:tblPr>
      <w:tblGrid>
        <w:gridCol w:w="506"/>
        <w:gridCol w:w="7658"/>
        <w:gridCol w:w="1652"/>
      </w:tblGrid>
      <w:tr w:rsidR="00C22D64">
        <w:trPr>
          <w:trHeight w:val="315"/>
        </w:trPr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работ (услуг) по ТО и ремонту ПС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C22D64" w:rsidRDefault="00193A5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Стоимость </w:t>
            </w:r>
          </w:p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(без НДС), руб.</w:t>
            </w: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(замена РТИ) гидроцилиндра подъема стрелы (без стоимости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РТИ)  </w:t>
            </w:r>
            <w:proofErr w:type="gramEnd"/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(замена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РТИ)  гидроцилиндра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телескопирования стрелы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трехсекционная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стрела) с разборкой стрелы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гидроцилиндра опоры Ø до 120 мм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гидроцилиндра опоры Ø до 160 мм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гидроцилиндра опоры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(замена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РТИ)  гидроцилиндра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раздвижения опор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(замена РТИ)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гидрораспределителя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опор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гидрораспределителя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опор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(замена РТИ) основного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гидрораспределителя</w:t>
            </w:r>
            <w:proofErr w:type="spellEnd"/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гидронасоса, мотора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гидрозамка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гидроцилиндра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гидрозамка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гидроцилиндра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(замена РТИ) двухходового крана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двухходового крана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(замена РТИ) соединения вращающегося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соединения вращающегося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регулятора давления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гидрораспределителя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электромагнитным управлением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(ГР-2-3, ВЕ-6)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гидрораспределителя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электромагнитным управлением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ВЕ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tabs>
                <w:tab w:val="left" w:pos="8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пневмораспределителя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электромагнитным управлением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 неисправности в гидросистеме ГПМ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Настройка гидросистемы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трубопроводов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гидрооборудования</w:t>
            </w:r>
            <w:proofErr w:type="spellEnd"/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РВД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фильтроэлемента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гидросистемы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гидравлического масла ВМГЗ гидросистемы (за 1 литр)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манометра высокого давления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гидравлического масла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HVLP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 гидросистемы (за 1 литр)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(замена) кареток (роликов) на стреле (1 к-т)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Протяжка опорно-поворотного устройства (ОПУ)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металлоконструкции секции стрелы с применением сварки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вставки стрелы (4 м)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коробки отбора мощности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коробки отбора мощности и доработка (под пневматическое включение)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коробки отбора мощности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грузового каната Ø 16.5 мм 90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2688-80)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грузового каната Ø 16.5 мм 170м (ГОСТ 2688-80)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грузового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каната Ø 22.5 мм 100м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стрелового каната Ø 22.5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  70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каната Ø 19.5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  100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грузового (стрелового) каната Ø 15 мм 50 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</w:pPr>
            <w:r>
              <w:rPr>
                <w:rFonts w:ascii="Times New Roman" w:hAnsi="Times New Roman"/>
              </w:rPr>
              <w:t xml:space="preserve">Замена грузового каната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Ø </w:t>
            </w:r>
            <w:r>
              <w:rPr>
                <w:rFonts w:ascii="Times New Roman" w:hAnsi="Times New Roman"/>
              </w:rPr>
              <w:t>10 мм, 100 м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</w:pPr>
            <w:r>
              <w:rPr>
                <w:rFonts w:ascii="Times New Roman" w:hAnsi="Times New Roman"/>
              </w:rPr>
              <w:t xml:space="preserve">Замена грузового каната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Ø 8</w:t>
            </w:r>
            <w:r>
              <w:rPr>
                <w:rFonts w:ascii="Times New Roman" w:hAnsi="Times New Roman"/>
              </w:rPr>
              <w:t xml:space="preserve"> мм, 63 м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блока полиспаста (1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без учета стоимости подшипника (Ø 315 мм, Ø 345 мм)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металлоконструкции опорной рамы в районе механизма блокировки рессор (одна сторона) с применением сварки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металлоконструкции подрамника с применением сварки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(один узел)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металлоконструкции боковых листов аутригера с применением сварки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металлоконструкции (усиление) короба выдвижного аутригера с применением сварки (один узел)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замена задних коробов раздвижных опор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приводной шестерни ОПУ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приводной шестерни ОПУ </w:t>
            </w:r>
          </w:p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 учетом демонтажа-монтажа редуктора поворота)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ОПУ (24 отверстия)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ind w:left="-8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редуктора поворота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редуктора поворота с заменой изношенных элементов (валы, шестерни)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фрикционных накладок тормоза (1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эластичной муфты "Звездочка"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гидромотора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грузовой лебедки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 люльки гидроподъемника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направляющего ролика грузового каната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подшипника ШСЛ-90 гидроцилиндра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подъема стрелы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неразрушающего контроля ремонтного участка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технической документации на ремонт металлоконструкции с применением сварки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испытаний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ползунов стрелы (1 к-т)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 стойки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транспортного положения стрелы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полного технического освидетельствования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микропроцессора ОНК-140,160 (ОГМ-240, ОГП, координатная защита, МЗОН, регистратор параметров))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прибора защиты крана от приближения к ЛЭП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Ревизия, ремонт концевых выключателей ограничения операций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Ревизия, ремонт электропроводки концевых выключателей, приборов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кабельного барабана с датчиком длины ДДС (ОНК-140)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датчика давления ПРД (ОНК-140,160)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датчика азимута ДА (ОНК-140,160)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датчика угла ДУГМ (ОНК-140)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датчика усилия ПРУ (ОНК-140,160)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датчика МЗОН (КОС) (ОНК-140,160)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датчика МЗОН (ОГМ-240)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датчика давления ПРД (ОГМ-240)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датчика азимута ДА (ОГМ-240)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ОПГ-1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шарикового креномера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счетчика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моточасов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температурного реле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токосъемника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комплекта приборов ОГБ, ОНК-М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датчика ОГБ, ОНК-М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гидрораспределителя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 ГР-2-3, ВЕ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пружинного блока ДДС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Ревизия электропроводки в кабине крановщика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кабеля по стреле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Считывание телеметрической информации из регистратора параметров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бесконтактного выключателя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концевого выключателя (ВП)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кабеля ДДС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Ревизия пульта управления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установка пульта управления ("Стоп",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"Сигнал") в люльку гидроподъемника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D64"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22D64" w:rsidRDefault="00193A56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Настройка приборов безопасности (исправный комплект)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2D64" w:rsidRDefault="00C22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22D64" w:rsidRDefault="00C22D64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ahoma"/>
          <w:b/>
          <w:bCs/>
          <w:sz w:val="26"/>
          <w:szCs w:val="26"/>
        </w:rPr>
      </w:pPr>
    </w:p>
    <w:p w:rsidR="00C22D64" w:rsidRDefault="00C22D64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ahoma"/>
          <w:sz w:val="24"/>
          <w:szCs w:val="24"/>
        </w:rPr>
      </w:pPr>
    </w:p>
    <w:p w:rsidR="00C22D64" w:rsidRDefault="00C22D64">
      <w:bookmarkStart w:id="3" w:name="__DdeLink__1175_2219178945"/>
      <w:bookmarkEnd w:id="3"/>
    </w:p>
    <w:tbl>
      <w:tblPr>
        <w:tblW w:w="9834" w:type="dxa"/>
        <w:tblInd w:w="-204" w:type="dxa"/>
        <w:tblLook w:val="04A0" w:firstRow="1" w:lastRow="0" w:firstColumn="1" w:lastColumn="0" w:noHBand="0" w:noVBand="1"/>
      </w:tblPr>
      <w:tblGrid>
        <w:gridCol w:w="4976"/>
        <w:gridCol w:w="293"/>
        <w:gridCol w:w="4565"/>
      </w:tblGrid>
      <w:tr w:rsidR="00C22D64">
        <w:tc>
          <w:tcPr>
            <w:tcW w:w="4976" w:type="dxa"/>
            <w:shd w:val="clear" w:color="auto" w:fill="auto"/>
          </w:tcPr>
          <w:p w:rsidR="00C22D64" w:rsidRDefault="00193A5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ahoma"/>
                <w:b/>
                <w:bCs/>
                <w:iCs/>
                <w:sz w:val="24"/>
                <w:szCs w:val="24"/>
              </w:rPr>
              <w:t>Исполнитель:</w:t>
            </w:r>
          </w:p>
        </w:tc>
        <w:tc>
          <w:tcPr>
            <w:tcW w:w="293" w:type="dxa"/>
            <w:shd w:val="clear" w:color="auto" w:fill="auto"/>
          </w:tcPr>
          <w:p w:rsidR="00C22D64" w:rsidRDefault="00C22D64">
            <w:pPr>
              <w:snapToGrid w:val="0"/>
              <w:ind w:right="-6"/>
              <w:jc w:val="both"/>
              <w:rPr>
                <w:rFonts w:ascii="Times New Roman" w:hAnsi="Times New Roman" w:cs="Tahoma"/>
                <w:b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auto"/>
          </w:tcPr>
          <w:p w:rsidR="00C22D64" w:rsidRDefault="00193A56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ahoma"/>
                <w:b/>
                <w:bCs/>
                <w:iCs/>
                <w:sz w:val="24"/>
                <w:szCs w:val="24"/>
              </w:rPr>
              <w:t>Заказчик:</w:t>
            </w:r>
          </w:p>
        </w:tc>
      </w:tr>
      <w:tr w:rsidR="00C22D64">
        <w:tc>
          <w:tcPr>
            <w:tcW w:w="4976" w:type="dxa"/>
            <w:shd w:val="clear" w:color="auto" w:fill="auto"/>
          </w:tcPr>
          <w:p w:rsidR="00C22D64" w:rsidRDefault="00C22D64">
            <w:pPr>
              <w:jc w:val="both"/>
              <w:rPr>
                <w:rFonts w:cs="Tahoma"/>
              </w:rPr>
            </w:pPr>
          </w:p>
          <w:p w:rsidR="00C22D64" w:rsidRDefault="00193A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ahom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ahoma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ahoma"/>
                <w:sz w:val="24"/>
                <w:szCs w:val="24"/>
              </w:rPr>
              <w:t xml:space="preserve"> /                              /</w:t>
            </w:r>
          </w:p>
        </w:tc>
        <w:tc>
          <w:tcPr>
            <w:tcW w:w="293" w:type="dxa"/>
            <w:shd w:val="clear" w:color="auto" w:fill="auto"/>
          </w:tcPr>
          <w:p w:rsidR="00C22D64" w:rsidRDefault="00C22D64">
            <w:pPr>
              <w:snapToGrid w:val="0"/>
              <w:ind w:right="-6"/>
              <w:jc w:val="both"/>
              <w:rPr>
                <w:rFonts w:ascii="Times New Roman" w:hAnsi="Times New Roman" w:cs="Tahoma"/>
                <w:b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auto"/>
          </w:tcPr>
          <w:p w:rsidR="00C22D64" w:rsidRDefault="00193A56">
            <w:pPr>
              <w:widowControl w:val="0"/>
              <w:spacing w:after="0" w:line="240" w:lineRule="auto"/>
              <w:ind w:right="-180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bCs/>
                <w:sz w:val="24"/>
                <w:szCs w:val="24"/>
              </w:rPr>
              <w:t>Главный управляющий директор</w:t>
            </w:r>
          </w:p>
          <w:p w:rsidR="00C22D64" w:rsidRDefault="00193A56">
            <w:pPr>
              <w:widowControl w:val="0"/>
              <w:spacing w:after="0" w:line="240" w:lineRule="auto"/>
              <w:ind w:right="-180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bCs/>
                <w:sz w:val="24"/>
                <w:szCs w:val="24"/>
              </w:rPr>
              <w:t>ООО «Самарские коммунальные системы»</w:t>
            </w:r>
          </w:p>
          <w:p w:rsidR="00C22D64" w:rsidRDefault="00193A56">
            <w:pPr>
              <w:widowControl w:val="0"/>
              <w:ind w:right="-180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bCs/>
                <w:sz w:val="24"/>
                <w:szCs w:val="24"/>
              </w:rPr>
              <w:t>_________________ /Бирюков В.В.</w:t>
            </w:r>
            <w:r>
              <w:rPr>
                <w:rFonts w:ascii="Times New Roman" w:hAnsi="Times New Roman" w:cs="Tahoma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ahoma"/>
                <w:b/>
                <w:bCs/>
                <w:sz w:val="24"/>
                <w:szCs w:val="24"/>
              </w:rPr>
              <w:t xml:space="preserve">     </w:t>
            </w:r>
          </w:p>
        </w:tc>
      </w:tr>
      <w:tr w:rsidR="00C22D64">
        <w:tc>
          <w:tcPr>
            <w:tcW w:w="4976" w:type="dxa"/>
            <w:shd w:val="clear" w:color="auto" w:fill="auto"/>
          </w:tcPr>
          <w:p w:rsidR="00C22D64" w:rsidRDefault="00193A56">
            <w:pPr>
              <w:snapToGrid w:val="0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ahoma"/>
                <w:sz w:val="21"/>
                <w:szCs w:val="21"/>
              </w:rPr>
              <w:t>М.П.</w:t>
            </w:r>
          </w:p>
        </w:tc>
        <w:tc>
          <w:tcPr>
            <w:tcW w:w="293" w:type="dxa"/>
            <w:shd w:val="clear" w:color="auto" w:fill="auto"/>
          </w:tcPr>
          <w:p w:rsidR="00C22D64" w:rsidRDefault="00C22D64">
            <w:pPr>
              <w:snapToGrid w:val="0"/>
              <w:ind w:right="-6"/>
              <w:jc w:val="both"/>
              <w:rPr>
                <w:rFonts w:ascii="Times New Roman" w:hAnsi="Times New Roman" w:cs="Tahoma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auto"/>
          </w:tcPr>
          <w:p w:rsidR="00C22D64" w:rsidRDefault="00193A56">
            <w:pPr>
              <w:widowControl w:val="0"/>
              <w:snapToGrid w:val="0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ahoma"/>
                <w:sz w:val="21"/>
                <w:szCs w:val="21"/>
              </w:rPr>
              <w:t>М.П.</w:t>
            </w:r>
          </w:p>
        </w:tc>
      </w:tr>
    </w:tbl>
    <w:p w:rsidR="00C22D64" w:rsidRDefault="00C22D64"/>
    <w:sectPr w:rsidR="00C22D64">
      <w:pgSz w:w="11906" w:h="16838"/>
      <w:pgMar w:top="1021" w:right="851" w:bottom="102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64"/>
    <w:rsid w:val="00193A56"/>
    <w:rsid w:val="00C2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62EB0-CC74-4FD2-8425-E0240194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BE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9">
    <w:name w:val="heading 9"/>
    <w:basedOn w:val="a"/>
    <w:qFormat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20BD5"/>
    <w:rPr>
      <w:rFonts w:ascii="Tahoma" w:hAnsi="Tahoma" w:cs="Tahoma"/>
      <w:sz w:val="16"/>
      <w:szCs w:val="16"/>
    </w:rPr>
  </w:style>
  <w:style w:type="character" w:customStyle="1" w:styleId="a4">
    <w:name w:val="Текст Знак"/>
    <w:basedOn w:val="a0"/>
    <w:qFormat/>
    <w:rsid w:val="00C20BD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qFormat/>
    <w:rsid w:val="00D54AE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qFormat/>
    <w:rsid w:val="00D54A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uiPriority w:val="99"/>
    <w:qFormat/>
    <w:rsid w:val="0003318D"/>
  </w:style>
  <w:style w:type="character" w:customStyle="1" w:styleId="-">
    <w:name w:val="Интернет-ссылка"/>
    <w:basedOn w:val="a0"/>
    <w:uiPriority w:val="99"/>
    <w:unhideWhenUsed/>
    <w:rsid w:val="0003318D"/>
    <w:rPr>
      <w:color w:val="0000FF" w:themeColor="hyperlink"/>
      <w:u w:val="single"/>
    </w:rPr>
  </w:style>
  <w:style w:type="character" w:customStyle="1" w:styleId="2">
    <w:name w:val="Основной текст 2 Знак"/>
    <w:basedOn w:val="a0"/>
    <w:link w:val="2"/>
    <w:uiPriority w:val="99"/>
    <w:semiHidden/>
    <w:qFormat/>
    <w:rsid w:val="00B40DEF"/>
  </w:style>
  <w:style w:type="character" w:customStyle="1" w:styleId="apple-converted-space">
    <w:name w:val="apple-converted-space"/>
    <w:basedOn w:val="a0"/>
    <w:qFormat/>
    <w:rsid w:val="0083640F"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Tahoma" w:eastAsia="Arial Unicode MS" w:hAnsi="Tahoma" w:cs="Mangal"/>
      <w:sz w:val="28"/>
      <w:szCs w:val="28"/>
    </w:rPr>
  </w:style>
  <w:style w:type="paragraph" w:styleId="a9">
    <w:name w:val="Body Text"/>
    <w:basedOn w:val="a"/>
    <w:rsid w:val="00D54AE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9"/>
    <w:rPr>
      <w:rFonts w:ascii="Tahoma" w:hAnsi="Tahoma"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Tahoma" w:hAnsi="Tahoma" w:cs="Mangal"/>
      <w:i/>
      <w:iCs/>
      <w:sz w:val="20"/>
      <w:szCs w:val="24"/>
    </w:rPr>
  </w:style>
  <w:style w:type="paragraph" w:styleId="ac">
    <w:name w:val="index heading"/>
    <w:basedOn w:val="a"/>
    <w:qFormat/>
    <w:pPr>
      <w:suppressLineNumbers/>
    </w:pPr>
    <w:rPr>
      <w:rFonts w:ascii="Tahoma" w:hAnsi="Tahoma" w:cs="Mangal"/>
    </w:rPr>
  </w:style>
  <w:style w:type="paragraph" w:styleId="ad">
    <w:name w:val="Balloon Text"/>
    <w:basedOn w:val="a"/>
    <w:uiPriority w:val="99"/>
    <w:semiHidden/>
    <w:unhideWhenUsed/>
    <w:qFormat/>
    <w:rsid w:val="00C20B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Plain Text"/>
    <w:basedOn w:val="a"/>
    <w:unhideWhenUsed/>
    <w:qFormat/>
    <w:rsid w:val="00C20B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rsid w:val="00D54AE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Body Text Indent"/>
    <w:basedOn w:val="a"/>
    <w:uiPriority w:val="99"/>
    <w:unhideWhenUsed/>
    <w:rsid w:val="0003318D"/>
    <w:pPr>
      <w:spacing w:after="120"/>
      <w:ind w:left="283"/>
    </w:pPr>
  </w:style>
  <w:style w:type="paragraph" w:styleId="20">
    <w:name w:val="Body Text 2"/>
    <w:basedOn w:val="a"/>
    <w:uiPriority w:val="99"/>
    <w:semiHidden/>
    <w:unhideWhenUsed/>
    <w:qFormat/>
    <w:rsid w:val="00B40DEF"/>
    <w:pPr>
      <w:spacing w:after="120" w:line="480" w:lineRule="auto"/>
    </w:pPr>
  </w:style>
  <w:style w:type="paragraph" w:customStyle="1" w:styleId="1">
    <w:name w:val="Абзац списка1"/>
    <w:basedOn w:val="a"/>
    <w:qFormat/>
    <w:rsid w:val="001E26DA"/>
    <w:pPr>
      <w:ind w:left="720"/>
      <w:contextualSpacing/>
    </w:pPr>
    <w:rPr>
      <w:rFonts w:cs="Times New Roman"/>
    </w:rPr>
  </w:style>
  <w:style w:type="paragraph" w:customStyle="1" w:styleId="ConsNormal">
    <w:name w:val="ConsNormal"/>
    <w:qFormat/>
    <w:rsid w:val="00DD042B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2"/>
      <w:szCs w:val="20"/>
      <w:lang w:eastAsia="ar-SA"/>
    </w:rPr>
  </w:style>
  <w:style w:type="paragraph" w:styleId="af2">
    <w:name w:val="annotation text"/>
    <w:basedOn w:val="a"/>
    <w:qFormat/>
    <w:pPr>
      <w:widowControl w:val="0"/>
    </w:pPr>
  </w:style>
  <w:style w:type="paragraph" w:customStyle="1" w:styleId="af3">
    <w:name w:val="Содержимое таблицы"/>
    <w:basedOn w:val="a"/>
    <w:qFormat/>
  </w:style>
  <w:style w:type="paragraph" w:customStyle="1" w:styleId="af4">
    <w:name w:val="Заголовок таблицы"/>
    <w:basedOn w:val="af3"/>
    <w:qFormat/>
  </w:style>
  <w:style w:type="table" w:styleId="af5">
    <w:name w:val="Table Grid"/>
    <w:basedOn w:val="a1"/>
    <w:uiPriority w:val="59"/>
    <w:rsid w:val="007D3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hyperlink" Target="mailto:vmavrin@samcomsys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D2E2E-EF34-4307-B9D2-F07ED60C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3752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Наиля</dc:creator>
  <dc:description/>
  <cp:lastModifiedBy>Матерко Оксана Викторовна</cp:lastModifiedBy>
  <cp:revision>2</cp:revision>
  <cp:lastPrinted>2019-10-31T11:57:00Z</cp:lastPrinted>
  <dcterms:created xsi:type="dcterms:W3CDTF">2021-12-29T09:40:00Z</dcterms:created>
  <dcterms:modified xsi:type="dcterms:W3CDTF">2021-12-29T09:40:00Z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